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02D" w:rsidRPr="00D469B2" w:rsidRDefault="009C73D7" w:rsidP="00FA3CD2">
      <w:pPr>
        <w:pStyle w:val="Default"/>
        <w:jc w:val="center"/>
        <w:rPr>
          <w:sz w:val="40"/>
          <w:szCs w:val="40"/>
        </w:rPr>
      </w:pPr>
      <w:r w:rsidRPr="00D469B2">
        <w:rPr>
          <w:sz w:val="40"/>
          <w:szCs w:val="40"/>
        </w:rPr>
        <w:t xml:space="preserve">BOX ELDER </w:t>
      </w:r>
      <w:r w:rsidR="0095202D" w:rsidRPr="00D469B2">
        <w:rPr>
          <w:sz w:val="40"/>
          <w:szCs w:val="40"/>
        </w:rPr>
        <w:t xml:space="preserve">COUNTY WEED </w:t>
      </w:r>
      <w:r w:rsidR="002E6A9C">
        <w:rPr>
          <w:sz w:val="40"/>
          <w:szCs w:val="40"/>
        </w:rPr>
        <w:t>MANAGEMENT PLAN</w:t>
      </w:r>
    </w:p>
    <w:p w:rsidR="009C73D7" w:rsidRDefault="009C73D7" w:rsidP="0095202D">
      <w:pPr>
        <w:pStyle w:val="Default"/>
        <w:rPr>
          <w:rFonts w:ascii="Calibri" w:hAnsi="Calibri" w:cs="Calibri"/>
          <w:b/>
          <w:bCs/>
          <w:sz w:val="23"/>
          <w:szCs w:val="23"/>
        </w:rPr>
      </w:pPr>
    </w:p>
    <w:p w:rsidR="00ED47AD" w:rsidRDefault="00ED47AD" w:rsidP="0095202D">
      <w:pPr>
        <w:pStyle w:val="Default"/>
        <w:rPr>
          <w:rFonts w:ascii="Calibri" w:hAnsi="Calibri" w:cs="Calibri"/>
          <w:b/>
          <w:bCs/>
          <w:sz w:val="23"/>
          <w:szCs w:val="23"/>
        </w:rPr>
      </w:pPr>
    </w:p>
    <w:p w:rsidR="0095202D" w:rsidRPr="00D469B2" w:rsidRDefault="0095202D" w:rsidP="0095202D">
      <w:pPr>
        <w:pStyle w:val="Default"/>
        <w:rPr>
          <w:rFonts w:ascii="Calibri" w:hAnsi="Calibri" w:cs="Calibri"/>
        </w:rPr>
      </w:pPr>
      <w:r w:rsidRPr="00D469B2">
        <w:rPr>
          <w:rFonts w:ascii="Calibri" w:hAnsi="Calibri" w:cs="Calibri"/>
          <w:b/>
          <w:bCs/>
        </w:rPr>
        <w:t xml:space="preserve">A. </w:t>
      </w:r>
      <w:r w:rsidR="00B16058" w:rsidRPr="00D469B2">
        <w:rPr>
          <w:rFonts w:ascii="Calibri" w:hAnsi="Calibri" w:cs="Calibri"/>
          <w:b/>
          <w:bCs/>
        </w:rPr>
        <w:t xml:space="preserve"> </w:t>
      </w:r>
      <w:r w:rsidRPr="00D469B2">
        <w:rPr>
          <w:rFonts w:ascii="Calibri" w:hAnsi="Calibri" w:cs="Calibri"/>
          <w:b/>
          <w:bCs/>
        </w:rPr>
        <w:t xml:space="preserve">STATEMENT OF INTENT </w:t>
      </w:r>
    </w:p>
    <w:p w:rsidR="009C73D7" w:rsidRDefault="009C73D7" w:rsidP="0095202D">
      <w:pPr>
        <w:pStyle w:val="Default"/>
        <w:rPr>
          <w:rFonts w:ascii="Calibri" w:hAnsi="Calibri" w:cs="Calibri"/>
          <w:sz w:val="22"/>
          <w:szCs w:val="22"/>
        </w:rPr>
      </w:pPr>
    </w:p>
    <w:p w:rsidR="00083D8F" w:rsidRDefault="0095202D" w:rsidP="004E0D2D">
      <w:pPr>
        <w:pStyle w:val="Default"/>
        <w:ind w:left="270"/>
        <w:rPr>
          <w:rFonts w:ascii="Calibri" w:hAnsi="Calibri" w:cs="Calibri"/>
        </w:rPr>
      </w:pPr>
      <w:r w:rsidRPr="00D469B2">
        <w:rPr>
          <w:rFonts w:ascii="Calibri" w:hAnsi="Calibri" w:cs="Calibri"/>
        </w:rPr>
        <w:t>The</w:t>
      </w:r>
      <w:r w:rsidR="009C73D7" w:rsidRPr="00D469B2">
        <w:rPr>
          <w:rFonts w:ascii="Calibri" w:hAnsi="Calibri" w:cs="Calibri"/>
        </w:rPr>
        <w:t xml:space="preserve"> Box Elder</w:t>
      </w:r>
      <w:r w:rsidRPr="00D469B2">
        <w:rPr>
          <w:rFonts w:ascii="Calibri" w:hAnsi="Calibri" w:cs="Calibri"/>
        </w:rPr>
        <w:t xml:space="preserve"> County </w:t>
      </w:r>
      <w:r w:rsidR="000C67BD">
        <w:rPr>
          <w:rFonts w:ascii="Calibri" w:hAnsi="Calibri" w:cs="Calibri"/>
        </w:rPr>
        <w:t>Weed Board</w:t>
      </w:r>
      <w:r w:rsidRPr="00D469B2">
        <w:rPr>
          <w:rFonts w:ascii="Calibri" w:hAnsi="Calibri" w:cs="Calibri"/>
        </w:rPr>
        <w:t xml:space="preserve"> will organize, supervise, and coordinate </w:t>
      </w:r>
      <w:r w:rsidR="00412CB6" w:rsidRPr="00D469B2">
        <w:rPr>
          <w:rFonts w:ascii="Calibri" w:hAnsi="Calibri" w:cs="Calibri"/>
        </w:rPr>
        <w:t xml:space="preserve">a </w:t>
      </w:r>
      <w:r w:rsidR="005225DA">
        <w:rPr>
          <w:rFonts w:ascii="Calibri" w:hAnsi="Calibri" w:cs="Calibri"/>
        </w:rPr>
        <w:t>Box Elder County Weed Management P</w:t>
      </w:r>
      <w:r w:rsidR="00412CB6" w:rsidRPr="00D469B2">
        <w:rPr>
          <w:rFonts w:ascii="Calibri" w:hAnsi="Calibri" w:cs="Calibri"/>
        </w:rPr>
        <w:t xml:space="preserve">lan </w:t>
      </w:r>
      <w:r w:rsidR="000C67BD" w:rsidRPr="00D469B2">
        <w:rPr>
          <w:rFonts w:ascii="Calibri" w:hAnsi="Calibri" w:cs="Calibri"/>
        </w:rPr>
        <w:t>in accordance with the State of Utah Noxious Weed Act</w:t>
      </w:r>
      <w:r w:rsidRPr="00D469B2">
        <w:rPr>
          <w:rFonts w:ascii="Calibri" w:hAnsi="Calibri" w:cs="Calibri"/>
        </w:rPr>
        <w:t xml:space="preserve">. </w:t>
      </w:r>
      <w:r w:rsidR="00EF0C92">
        <w:rPr>
          <w:rFonts w:ascii="Calibri" w:hAnsi="Calibri" w:cs="Calibri"/>
        </w:rPr>
        <w:t>They are to direct the work of the county weed supervisor and serve notic</w:t>
      </w:r>
      <w:r w:rsidR="003F0F9F">
        <w:rPr>
          <w:rFonts w:ascii="Calibri" w:hAnsi="Calibri" w:cs="Calibri"/>
        </w:rPr>
        <w:t>es</w:t>
      </w:r>
      <w:r w:rsidR="00EF0C92">
        <w:rPr>
          <w:rFonts w:ascii="Calibri" w:hAnsi="Calibri" w:cs="Calibri"/>
        </w:rPr>
        <w:t xml:space="preserve"> to landowners requiring prompt attention</w:t>
      </w:r>
      <w:r w:rsidR="003F0F9F">
        <w:rPr>
          <w:rFonts w:ascii="Calibri" w:hAnsi="Calibri" w:cs="Calibri"/>
        </w:rPr>
        <w:t xml:space="preserve"> to control their noxious weeds or have their property declared a public nuisance. </w:t>
      </w:r>
    </w:p>
    <w:p w:rsidR="00083D8F" w:rsidRDefault="00083D8F" w:rsidP="004E0D2D">
      <w:pPr>
        <w:pStyle w:val="Default"/>
        <w:ind w:left="270"/>
        <w:rPr>
          <w:rFonts w:ascii="Calibri" w:hAnsi="Calibri" w:cs="Calibri"/>
        </w:rPr>
      </w:pPr>
    </w:p>
    <w:p w:rsidR="00BF7511" w:rsidRDefault="00007904" w:rsidP="004E0D2D">
      <w:pPr>
        <w:pStyle w:val="Default"/>
        <w:ind w:left="270"/>
        <w:rPr>
          <w:rFonts w:ascii="Calibri" w:hAnsi="Calibri" w:cs="Arial"/>
          <w:color w:val="36332C"/>
        </w:rPr>
      </w:pPr>
      <w:r>
        <w:rPr>
          <w:rFonts w:ascii="Calibri" w:hAnsi="Calibri" w:cs="Arial"/>
          <w:color w:val="36332C"/>
        </w:rPr>
        <w:t>The Weed Board</w:t>
      </w:r>
      <w:r w:rsidR="00EA1421">
        <w:rPr>
          <w:rFonts w:ascii="Calibri" w:hAnsi="Calibri" w:cs="Arial"/>
          <w:color w:val="36332C"/>
        </w:rPr>
        <w:t xml:space="preserve"> </w:t>
      </w:r>
      <w:r w:rsidR="00EA1421" w:rsidRPr="00EA1421">
        <w:rPr>
          <w:rFonts w:ascii="Calibri" w:hAnsi="Calibri" w:cs="Arial"/>
          <w:color w:val="36332C"/>
        </w:rPr>
        <w:t xml:space="preserve">focuses </w:t>
      </w:r>
      <w:r w:rsidR="003F0F9F">
        <w:rPr>
          <w:rFonts w:ascii="Calibri" w:hAnsi="Calibri" w:cs="Arial"/>
          <w:color w:val="36332C"/>
        </w:rPr>
        <w:t xml:space="preserve">their attention </w:t>
      </w:r>
      <w:r w:rsidR="00EA1421" w:rsidRPr="00EA1421">
        <w:rPr>
          <w:rFonts w:ascii="Calibri" w:hAnsi="Calibri" w:cs="Arial"/>
          <w:color w:val="36332C"/>
        </w:rPr>
        <w:t xml:space="preserve">on </w:t>
      </w:r>
      <w:r w:rsidR="00BB55BC">
        <w:rPr>
          <w:rFonts w:ascii="Calibri" w:hAnsi="Calibri" w:cs="Arial"/>
          <w:color w:val="36332C"/>
        </w:rPr>
        <w:t>the following general areas</w:t>
      </w:r>
      <w:r w:rsidR="00B81860">
        <w:rPr>
          <w:rFonts w:ascii="Calibri" w:hAnsi="Calibri" w:cs="Arial"/>
          <w:color w:val="36332C"/>
        </w:rPr>
        <w:t xml:space="preserve"> of noxious </w:t>
      </w:r>
      <w:r w:rsidR="00BF7511">
        <w:rPr>
          <w:rFonts w:ascii="Calibri" w:hAnsi="Calibri" w:cs="Arial"/>
          <w:color w:val="36332C"/>
        </w:rPr>
        <w:t xml:space="preserve">and nuisance </w:t>
      </w:r>
      <w:r w:rsidR="00B81860">
        <w:rPr>
          <w:rFonts w:ascii="Calibri" w:hAnsi="Calibri" w:cs="Arial"/>
          <w:color w:val="36332C"/>
        </w:rPr>
        <w:t xml:space="preserve">weed </w:t>
      </w:r>
      <w:r w:rsidR="000D0FDA">
        <w:rPr>
          <w:rFonts w:ascii="Calibri" w:hAnsi="Calibri" w:cs="Arial"/>
          <w:color w:val="36332C"/>
        </w:rPr>
        <w:t>involvement:</w:t>
      </w:r>
    </w:p>
    <w:p w:rsidR="00BB55BC" w:rsidRDefault="00BB55BC" w:rsidP="004E0D2D">
      <w:pPr>
        <w:pStyle w:val="Default"/>
        <w:ind w:left="270"/>
        <w:rPr>
          <w:rFonts w:ascii="Calibri" w:hAnsi="Calibri" w:cs="Arial"/>
          <w:color w:val="36332C"/>
        </w:rPr>
      </w:pPr>
      <w:r>
        <w:rPr>
          <w:rFonts w:ascii="Calibri" w:hAnsi="Calibri" w:cs="Arial"/>
          <w:color w:val="36332C"/>
        </w:rPr>
        <w:t xml:space="preserve"> </w:t>
      </w:r>
    </w:p>
    <w:p w:rsidR="00BB55BC" w:rsidRDefault="0050336E" w:rsidP="00BB49D3">
      <w:pPr>
        <w:pStyle w:val="Default"/>
        <w:numPr>
          <w:ilvl w:val="0"/>
          <w:numId w:val="1"/>
        </w:numPr>
        <w:tabs>
          <w:tab w:val="left" w:pos="360"/>
        </w:tabs>
        <w:ind w:left="630"/>
        <w:rPr>
          <w:rFonts w:ascii="Calibri" w:hAnsi="Calibri" w:cs="Arial"/>
          <w:color w:val="36332C"/>
        </w:rPr>
      </w:pPr>
      <w:r>
        <w:rPr>
          <w:rFonts w:ascii="Calibri" w:hAnsi="Calibri" w:cs="Arial"/>
          <w:color w:val="36332C"/>
        </w:rPr>
        <w:t>Public Relations and E</w:t>
      </w:r>
      <w:r w:rsidR="00EA1421" w:rsidRPr="00EA1421">
        <w:rPr>
          <w:rFonts w:ascii="Calibri" w:hAnsi="Calibri" w:cs="Arial"/>
          <w:color w:val="36332C"/>
        </w:rPr>
        <w:t>ducation</w:t>
      </w:r>
    </w:p>
    <w:p w:rsidR="00BA54A1" w:rsidRDefault="00BA54A1" w:rsidP="00BB49D3">
      <w:pPr>
        <w:pStyle w:val="Default"/>
        <w:numPr>
          <w:ilvl w:val="0"/>
          <w:numId w:val="1"/>
        </w:numPr>
        <w:tabs>
          <w:tab w:val="left" w:pos="360"/>
        </w:tabs>
        <w:ind w:left="630"/>
        <w:rPr>
          <w:rFonts w:ascii="Calibri" w:hAnsi="Calibri" w:cs="Arial"/>
          <w:color w:val="36332C"/>
        </w:rPr>
      </w:pPr>
      <w:r>
        <w:rPr>
          <w:rFonts w:ascii="Calibri" w:hAnsi="Calibri" w:cs="Arial"/>
          <w:color w:val="36332C"/>
        </w:rPr>
        <w:t>Mapping and</w:t>
      </w:r>
      <w:r w:rsidR="003D5805">
        <w:rPr>
          <w:rFonts w:ascii="Calibri" w:hAnsi="Calibri" w:cs="Arial"/>
          <w:color w:val="36332C"/>
        </w:rPr>
        <w:t xml:space="preserve"> </w:t>
      </w:r>
      <w:r>
        <w:rPr>
          <w:rFonts w:ascii="Calibri" w:hAnsi="Calibri" w:cs="Arial"/>
          <w:color w:val="36332C"/>
        </w:rPr>
        <w:t>Monitoring</w:t>
      </w:r>
    </w:p>
    <w:p w:rsidR="0050336E" w:rsidRPr="003D5805" w:rsidRDefault="00BB55BC" w:rsidP="00BB49D3">
      <w:pPr>
        <w:pStyle w:val="Default"/>
        <w:numPr>
          <w:ilvl w:val="0"/>
          <w:numId w:val="1"/>
        </w:numPr>
        <w:tabs>
          <w:tab w:val="left" w:pos="360"/>
        </w:tabs>
        <w:ind w:left="630"/>
        <w:rPr>
          <w:rFonts w:ascii="Calibri" w:hAnsi="Calibri" w:cs="Arial"/>
          <w:color w:val="36332C"/>
        </w:rPr>
      </w:pPr>
      <w:r>
        <w:rPr>
          <w:rFonts w:ascii="Calibri" w:hAnsi="Calibri" w:cs="Arial"/>
          <w:color w:val="36332C"/>
        </w:rPr>
        <w:t xml:space="preserve">Prevention, </w:t>
      </w:r>
      <w:r w:rsidR="0050336E">
        <w:rPr>
          <w:rFonts w:ascii="Calibri" w:hAnsi="Calibri" w:cs="Arial"/>
          <w:color w:val="36332C"/>
        </w:rPr>
        <w:t>E</w:t>
      </w:r>
      <w:r>
        <w:rPr>
          <w:rFonts w:ascii="Calibri" w:hAnsi="Calibri" w:cs="Arial"/>
          <w:color w:val="36332C"/>
        </w:rPr>
        <w:t xml:space="preserve">arly </w:t>
      </w:r>
      <w:r w:rsidR="0050336E">
        <w:rPr>
          <w:rFonts w:ascii="Calibri" w:hAnsi="Calibri" w:cs="Arial"/>
          <w:color w:val="36332C"/>
        </w:rPr>
        <w:t>D</w:t>
      </w:r>
      <w:r>
        <w:rPr>
          <w:rFonts w:ascii="Calibri" w:hAnsi="Calibri" w:cs="Arial"/>
          <w:color w:val="36332C"/>
        </w:rPr>
        <w:t xml:space="preserve">etection and </w:t>
      </w:r>
      <w:r w:rsidR="0050336E">
        <w:rPr>
          <w:rFonts w:ascii="Calibri" w:hAnsi="Calibri" w:cs="Arial"/>
          <w:color w:val="36332C"/>
        </w:rPr>
        <w:t>R</w:t>
      </w:r>
      <w:r>
        <w:rPr>
          <w:rFonts w:ascii="Calibri" w:hAnsi="Calibri" w:cs="Arial"/>
          <w:color w:val="36332C"/>
        </w:rPr>
        <w:t xml:space="preserve">apid </w:t>
      </w:r>
      <w:r w:rsidR="0050336E">
        <w:rPr>
          <w:rFonts w:ascii="Calibri" w:hAnsi="Calibri" w:cs="Arial"/>
          <w:color w:val="36332C"/>
        </w:rPr>
        <w:t>R</w:t>
      </w:r>
      <w:r>
        <w:rPr>
          <w:rFonts w:ascii="Calibri" w:hAnsi="Calibri" w:cs="Arial"/>
          <w:color w:val="36332C"/>
        </w:rPr>
        <w:t>esponse</w:t>
      </w:r>
    </w:p>
    <w:p w:rsidR="00BB55BC" w:rsidRPr="0050336E" w:rsidRDefault="0050336E" w:rsidP="00BB49D3">
      <w:pPr>
        <w:pStyle w:val="Default"/>
        <w:numPr>
          <w:ilvl w:val="0"/>
          <w:numId w:val="1"/>
        </w:numPr>
        <w:tabs>
          <w:tab w:val="left" w:pos="360"/>
        </w:tabs>
        <w:ind w:left="630"/>
        <w:rPr>
          <w:rFonts w:ascii="Calibri" w:hAnsi="Calibri" w:cs="Arial"/>
          <w:color w:val="36332C"/>
        </w:rPr>
      </w:pPr>
      <w:r>
        <w:rPr>
          <w:rFonts w:ascii="Calibri" w:hAnsi="Calibri" w:cs="Arial"/>
          <w:color w:val="36332C"/>
        </w:rPr>
        <w:t>C</w:t>
      </w:r>
      <w:r w:rsidR="00BB55BC" w:rsidRPr="0050336E">
        <w:rPr>
          <w:rFonts w:ascii="Calibri" w:hAnsi="Calibri" w:cs="Arial"/>
          <w:color w:val="36332C"/>
        </w:rPr>
        <w:t>ontrol</w:t>
      </w:r>
      <w:r w:rsidR="000C67BD">
        <w:rPr>
          <w:rFonts w:ascii="Calibri" w:hAnsi="Calibri" w:cs="Arial"/>
          <w:color w:val="36332C"/>
        </w:rPr>
        <w:t xml:space="preserve"> </w:t>
      </w:r>
      <w:r w:rsidR="00BA54A1">
        <w:rPr>
          <w:rFonts w:ascii="Calibri" w:hAnsi="Calibri" w:cs="Arial"/>
          <w:color w:val="36332C"/>
        </w:rPr>
        <w:t xml:space="preserve">- Integrated </w:t>
      </w:r>
      <w:r w:rsidR="00007904">
        <w:rPr>
          <w:rFonts w:ascii="Calibri" w:hAnsi="Calibri" w:cs="Arial"/>
          <w:color w:val="36332C"/>
        </w:rPr>
        <w:t>Weed</w:t>
      </w:r>
      <w:r w:rsidR="00BA54A1">
        <w:rPr>
          <w:rFonts w:ascii="Calibri" w:hAnsi="Calibri" w:cs="Arial"/>
          <w:color w:val="36332C"/>
        </w:rPr>
        <w:t xml:space="preserve"> Management</w:t>
      </w:r>
    </w:p>
    <w:p w:rsidR="003D5805" w:rsidRPr="003D5805" w:rsidRDefault="00BB55BC" w:rsidP="00BB49D3">
      <w:pPr>
        <w:pStyle w:val="Default"/>
        <w:numPr>
          <w:ilvl w:val="0"/>
          <w:numId w:val="1"/>
        </w:numPr>
        <w:tabs>
          <w:tab w:val="left" w:pos="360"/>
        </w:tabs>
        <w:ind w:left="630"/>
        <w:rPr>
          <w:rFonts w:ascii="Calibri" w:hAnsi="Calibri" w:cs="Arial"/>
          <w:color w:val="36332C"/>
        </w:rPr>
      </w:pPr>
      <w:r>
        <w:rPr>
          <w:rFonts w:ascii="Calibri" w:hAnsi="Calibri" w:cs="Arial"/>
          <w:color w:val="36332C"/>
        </w:rPr>
        <w:t>Restoration</w:t>
      </w:r>
      <w:r w:rsidR="00007904">
        <w:rPr>
          <w:rFonts w:ascii="Calibri" w:hAnsi="Calibri" w:cs="Arial"/>
          <w:color w:val="36332C"/>
        </w:rPr>
        <w:t xml:space="preserve"> of Affected Property</w:t>
      </w:r>
    </w:p>
    <w:p w:rsidR="00BB55BC" w:rsidRDefault="00882213" w:rsidP="00BB49D3">
      <w:pPr>
        <w:pStyle w:val="Default"/>
        <w:numPr>
          <w:ilvl w:val="0"/>
          <w:numId w:val="1"/>
        </w:numPr>
        <w:tabs>
          <w:tab w:val="left" w:pos="360"/>
        </w:tabs>
        <w:ind w:left="630"/>
        <w:rPr>
          <w:rFonts w:ascii="Calibri" w:hAnsi="Calibri" w:cs="Arial"/>
          <w:color w:val="36332C"/>
        </w:rPr>
      </w:pPr>
      <w:r>
        <w:rPr>
          <w:rFonts w:ascii="Calibri" w:hAnsi="Calibri" w:cs="Arial"/>
          <w:color w:val="36332C"/>
        </w:rPr>
        <w:t>Authority</w:t>
      </w:r>
      <w:r w:rsidR="00BB55BC">
        <w:rPr>
          <w:rFonts w:ascii="Calibri" w:hAnsi="Calibri" w:cs="Arial"/>
          <w:color w:val="36332C"/>
        </w:rPr>
        <w:t xml:space="preserve"> and </w:t>
      </w:r>
      <w:r w:rsidR="00007904">
        <w:rPr>
          <w:rFonts w:ascii="Calibri" w:hAnsi="Calibri" w:cs="Arial"/>
          <w:color w:val="36332C"/>
        </w:rPr>
        <w:t>E</w:t>
      </w:r>
      <w:r w:rsidR="00BB55BC">
        <w:rPr>
          <w:rFonts w:ascii="Calibri" w:hAnsi="Calibri" w:cs="Arial"/>
          <w:color w:val="36332C"/>
        </w:rPr>
        <w:t>nforcement</w:t>
      </w:r>
    </w:p>
    <w:p w:rsidR="0050336E" w:rsidRDefault="00BB55BC" w:rsidP="00BB49D3">
      <w:pPr>
        <w:pStyle w:val="Default"/>
        <w:numPr>
          <w:ilvl w:val="0"/>
          <w:numId w:val="1"/>
        </w:numPr>
        <w:tabs>
          <w:tab w:val="left" w:pos="360"/>
        </w:tabs>
        <w:ind w:left="630"/>
        <w:rPr>
          <w:rFonts w:ascii="Calibri" w:hAnsi="Calibri" w:cs="Arial"/>
          <w:color w:val="36332C"/>
        </w:rPr>
      </w:pPr>
      <w:r>
        <w:rPr>
          <w:rFonts w:ascii="Calibri" w:hAnsi="Calibri" w:cs="Arial"/>
          <w:color w:val="36332C"/>
        </w:rPr>
        <w:t>Funding</w:t>
      </w:r>
      <w:bookmarkStart w:id="0" w:name="_GoBack"/>
      <w:bookmarkEnd w:id="0"/>
    </w:p>
    <w:p w:rsidR="000C67BD" w:rsidRDefault="000C67BD" w:rsidP="0050336E">
      <w:pPr>
        <w:pStyle w:val="Default"/>
        <w:tabs>
          <w:tab w:val="left" w:pos="360"/>
        </w:tabs>
        <w:ind w:left="360"/>
        <w:rPr>
          <w:rFonts w:ascii="Calibri" w:hAnsi="Calibri" w:cs="Arial"/>
          <w:color w:val="36332C"/>
        </w:rPr>
      </w:pPr>
    </w:p>
    <w:p w:rsidR="0095202D" w:rsidRPr="00D469B2" w:rsidRDefault="0095202D" w:rsidP="0095202D">
      <w:pPr>
        <w:pStyle w:val="Default"/>
        <w:rPr>
          <w:rFonts w:ascii="Calibri" w:hAnsi="Calibri" w:cs="Calibri"/>
        </w:rPr>
      </w:pPr>
      <w:r w:rsidRPr="00D469B2">
        <w:rPr>
          <w:rFonts w:ascii="Calibri" w:hAnsi="Calibri" w:cs="Calibri"/>
          <w:b/>
          <w:bCs/>
        </w:rPr>
        <w:t xml:space="preserve">B. </w:t>
      </w:r>
      <w:r w:rsidR="00B16058" w:rsidRPr="00D469B2">
        <w:rPr>
          <w:rFonts w:ascii="Calibri" w:hAnsi="Calibri" w:cs="Calibri"/>
          <w:b/>
          <w:bCs/>
        </w:rPr>
        <w:t xml:space="preserve"> </w:t>
      </w:r>
      <w:r w:rsidRPr="00D469B2">
        <w:rPr>
          <w:rFonts w:ascii="Calibri" w:hAnsi="Calibri" w:cs="Calibri"/>
          <w:b/>
          <w:bCs/>
        </w:rPr>
        <w:t xml:space="preserve">ANNUAL COORDINATION MEETINGS </w:t>
      </w:r>
    </w:p>
    <w:p w:rsidR="009C73D7" w:rsidRDefault="009C73D7" w:rsidP="0095202D">
      <w:pPr>
        <w:pStyle w:val="Default"/>
        <w:rPr>
          <w:rFonts w:ascii="Calibri" w:hAnsi="Calibri" w:cs="Calibri"/>
          <w:sz w:val="22"/>
          <w:szCs w:val="22"/>
        </w:rPr>
      </w:pPr>
    </w:p>
    <w:p w:rsidR="00A6121B" w:rsidRDefault="0095202D" w:rsidP="004E0D2D">
      <w:pPr>
        <w:pStyle w:val="Default"/>
        <w:ind w:left="270"/>
        <w:rPr>
          <w:rFonts w:ascii="Calibri" w:hAnsi="Calibri" w:cs="Calibri"/>
        </w:rPr>
      </w:pPr>
      <w:r w:rsidRPr="00D469B2">
        <w:rPr>
          <w:rFonts w:ascii="Calibri" w:hAnsi="Calibri" w:cs="Calibri"/>
        </w:rPr>
        <w:t xml:space="preserve">The County Weed Board </w:t>
      </w:r>
      <w:r w:rsidR="00371AD3">
        <w:rPr>
          <w:rFonts w:ascii="Calibri" w:hAnsi="Calibri" w:cs="Calibri"/>
        </w:rPr>
        <w:t>composed of five appointed individuals</w:t>
      </w:r>
      <w:r w:rsidR="000C67BD">
        <w:rPr>
          <w:rFonts w:ascii="Calibri" w:hAnsi="Calibri" w:cs="Calibri"/>
        </w:rPr>
        <w:t xml:space="preserve"> </w:t>
      </w:r>
      <w:r w:rsidRPr="00D469B2">
        <w:rPr>
          <w:rFonts w:ascii="Calibri" w:hAnsi="Calibri" w:cs="Calibri"/>
        </w:rPr>
        <w:t xml:space="preserve">shall hold </w:t>
      </w:r>
      <w:r w:rsidR="009C73D7" w:rsidRPr="00D469B2">
        <w:rPr>
          <w:rFonts w:ascii="Calibri" w:hAnsi="Calibri" w:cs="Calibri"/>
        </w:rPr>
        <w:t>four</w:t>
      </w:r>
      <w:r w:rsidRPr="00D469B2">
        <w:rPr>
          <w:rFonts w:ascii="Calibri" w:hAnsi="Calibri" w:cs="Calibri"/>
        </w:rPr>
        <w:t xml:space="preserve"> coordination meeting</w:t>
      </w:r>
      <w:r w:rsidR="009C73D7" w:rsidRPr="00D469B2">
        <w:rPr>
          <w:rFonts w:ascii="Calibri" w:hAnsi="Calibri" w:cs="Calibri"/>
        </w:rPr>
        <w:t>s</w:t>
      </w:r>
      <w:r w:rsidR="00371AD3">
        <w:rPr>
          <w:rFonts w:ascii="Calibri" w:hAnsi="Calibri" w:cs="Calibri"/>
        </w:rPr>
        <w:t xml:space="preserve"> </w:t>
      </w:r>
      <w:r w:rsidR="009C73D7" w:rsidRPr="00D469B2">
        <w:rPr>
          <w:rFonts w:ascii="Calibri" w:hAnsi="Calibri" w:cs="Calibri"/>
        </w:rPr>
        <w:t>every three months</w:t>
      </w:r>
      <w:r w:rsidR="007B6394" w:rsidRPr="00D469B2">
        <w:rPr>
          <w:rFonts w:ascii="Calibri" w:hAnsi="Calibri" w:cs="Calibri"/>
        </w:rPr>
        <w:t>,</w:t>
      </w:r>
      <w:r w:rsidR="009C73D7" w:rsidRPr="00D469B2">
        <w:rPr>
          <w:rFonts w:ascii="Calibri" w:hAnsi="Calibri" w:cs="Calibri"/>
        </w:rPr>
        <w:t xml:space="preserve"> each yea</w:t>
      </w:r>
      <w:r w:rsidR="00412CB6" w:rsidRPr="00D469B2">
        <w:rPr>
          <w:rFonts w:ascii="Calibri" w:hAnsi="Calibri" w:cs="Calibri"/>
        </w:rPr>
        <w:t>r</w:t>
      </w:r>
      <w:r w:rsidRPr="00D469B2">
        <w:rPr>
          <w:rFonts w:ascii="Calibri" w:hAnsi="Calibri" w:cs="Calibri"/>
        </w:rPr>
        <w:t xml:space="preserve">. </w:t>
      </w:r>
      <w:r w:rsidR="00A6121B" w:rsidRPr="00D469B2">
        <w:rPr>
          <w:rFonts w:ascii="Calibri" w:hAnsi="Calibri" w:cs="Calibri"/>
        </w:rPr>
        <w:t>Other meetings may be held to discuss pressing weed control issues such as new weed discoveries, weed law violations, and enforcement.</w:t>
      </w:r>
      <w:r w:rsidR="00A6121B">
        <w:rPr>
          <w:rFonts w:ascii="Calibri" w:hAnsi="Calibri" w:cs="Calibri"/>
        </w:rPr>
        <w:t xml:space="preserve"> </w:t>
      </w:r>
    </w:p>
    <w:p w:rsidR="00A6121B" w:rsidRDefault="00A6121B" w:rsidP="004E0D2D">
      <w:pPr>
        <w:pStyle w:val="Default"/>
        <w:ind w:left="270"/>
        <w:rPr>
          <w:rFonts w:ascii="Calibri" w:hAnsi="Calibri" w:cs="Calibri"/>
        </w:rPr>
      </w:pPr>
    </w:p>
    <w:p w:rsidR="00A6121B" w:rsidRDefault="00A6121B" w:rsidP="004E0D2D">
      <w:pPr>
        <w:pStyle w:val="Default"/>
        <w:ind w:left="270"/>
        <w:rPr>
          <w:rFonts w:ascii="Calibri" w:hAnsi="Calibri" w:cs="Calibri"/>
        </w:rPr>
      </w:pPr>
      <w:r w:rsidRPr="00D469B2">
        <w:rPr>
          <w:rFonts w:ascii="Calibri" w:hAnsi="Calibri" w:cs="Calibri"/>
        </w:rPr>
        <w:t xml:space="preserve">Attendance at the County Weed Board meetings </w:t>
      </w:r>
      <w:r w:rsidR="00066928">
        <w:rPr>
          <w:rFonts w:ascii="Calibri" w:hAnsi="Calibri" w:cs="Calibri"/>
        </w:rPr>
        <w:t xml:space="preserve">also </w:t>
      </w:r>
      <w:r w:rsidRPr="00D469B2">
        <w:rPr>
          <w:rFonts w:ascii="Calibri" w:hAnsi="Calibri" w:cs="Calibri"/>
        </w:rPr>
        <w:t>includes the County</w:t>
      </w:r>
      <w:r>
        <w:rPr>
          <w:rFonts w:ascii="Calibri" w:hAnsi="Calibri" w:cs="Calibri"/>
        </w:rPr>
        <w:t xml:space="preserve"> </w:t>
      </w:r>
      <w:r w:rsidRPr="00D469B2">
        <w:rPr>
          <w:rFonts w:ascii="Calibri" w:hAnsi="Calibri" w:cs="Calibri"/>
        </w:rPr>
        <w:t xml:space="preserve">Weed </w:t>
      </w:r>
      <w:r>
        <w:rPr>
          <w:rFonts w:ascii="Calibri" w:hAnsi="Calibri" w:cs="Calibri"/>
        </w:rPr>
        <w:t xml:space="preserve">Supervisor, </w:t>
      </w:r>
      <w:r w:rsidRPr="00D469B2">
        <w:rPr>
          <w:rFonts w:ascii="Calibri" w:hAnsi="Calibri" w:cs="Calibri"/>
        </w:rPr>
        <w:t>Road Director, and the applicable County Commissioner. Notice of the meetings shall be posted in compliance with County code and State Law.</w:t>
      </w:r>
    </w:p>
    <w:p w:rsidR="00A6121B" w:rsidRDefault="00A6121B" w:rsidP="004E0D2D">
      <w:pPr>
        <w:pStyle w:val="Default"/>
        <w:ind w:left="270"/>
        <w:rPr>
          <w:rFonts w:ascii="Calibri" w:hAnsi="Calibri" w:cs="Calibri"/>
        </w:rPr>
      </w:pPr>
    </w:p>
    <w:p w:rsidR="00FF1959" w:rsidRPr="00D469B2" w:rsidRDefault="00371AD3" w:rsidP="004E0D2D">
      <w:pPr>
        <w:pStyle w:val="Default"/>
        <w:ind w:left="270"/>
        <w:rPr>
          <w:rFonts w:ascii="Calibri" w:hAnsi="Calibri" w:cs="Calibri"/>
        </w:rPr>
      </w:pPr>
      <w:r>
        <w:rPr>
          <w:rFonts w:ascii="Calibri" w:hAnsi="Calibri" w:cs="Calibri"/>
        </w:rPr>
        <w:t>O</w:t>
      </w:r>
      <w:r w:rsidR="0095202D" w:rsidRPr="00D469B2">
        <w:rPr>
          <w:rFonts w:ascii="Calibri" w:hAnsi="Calibri" w:cs="Calibri"/>
        </w:rPr>
        <w:t xml:space="preserve">rganizations concerned with weed control will be invited to have a representative in attendance </w:t>
      </w:r>
      <w:r w:rsidR="00FF1959" w:rsidRPr="00D469B2">
        <w:rPr>
          <w:rFonts w:ascii="Calibri" w:hAnsi="Calibri" w:cs="Calibri"/>
        </w:rPr>
        <w:t>to i</w:t>
      </w:r>
      <w:r w:rsidR="0095202D" w:rsidRPr="00D469B2">
        <w:rPr>
          <w:rFonts w:ascii="Calibri" w:hAnsi="Calibri" w:cs="Calibri"/>
        </w:rPr>
        <w:t>nclud</w:t>
      </w:r>
      <w:r w:rsidR="00FF1959" w:rsidRPr="00D469B2">
        <w:rPr>
          <w:rFonts w:ascii="Calibri" w:hAnsi="Calibri" w:cs="Calibri"/>
        </w:rPr>
        <w:t>e</w:t>
      </w:r>
      <w:r w:rsidR="0095202D" w:rsidRPr="00D469B2">
        <w:rPr>
          <w:rFonts w:ascii="Calibri" w:hAnsi="Calibri" w:cs="Calibri"/>
        </w:rPr>
        <w:t xml:space="preserve">: Utah Department of Transportation, U.S. Forest Service, Utah Division of Wildlife Resources, State Trust Lands, Utah Department of Agriculture and Food, </w:t>
      </w:r>
      <w:r w:rsidR="00412CB6" w:rsidRPr="00D469B2">
        <w:rPr>
          <w:rFonts w:ascii="Calibri" w:hAnsi="Calibri" w:cs="Calibri"/>
        </w:rPr>
        <w:t>Box Elder</w:t>
      </w:r>
      <w:r w:rsidR="0095202D" w:rsidRPr="00D469B2">
        <w:rPr>
          <w:rFonts w:ascii="Calibri" w:hAnsi="Calibri" w:cs="Calibri"/>
        </w:rPr>
        <w:t xml:space="preserve"> County Extension, Union Pacific Railroad, PacifiCorp, irrigation companies and municipalities. </w:t>
      </w:r>
    </w:p>
    <w:p w:rsidR="00FF1959" w:rsidRPr="00D469B2" w:rsidRDefault="00FF1959" w:rsidP="004E0D2D">
      <w:pPr>
        <w:pStyle w:val="Default"/>
        <w:ind w:left="270"/>
        <w:rPr>
          <w:rFonts w:ascii="Calibri" w:hAnsi="Calibri" w:cs="Calibri"/>
        </w:rPr>
      </w:pPr>
    </w:p>
    <w:p w:rsidR="00D469B2" w:rsidRDefault="009C73D7" w:rsidP="004E0D2D">
      <w:pPr>
        <w:pStyle w:val="Default"/>
        <w:ind w:left="270"/>
        <w:rPr>
          <w:rFonts w:ascii="Calibri" w:hAnsi="Calibri" w:cs="Calibri"/>
        </w:rPr>
      </w:pPr>
      <w:r w:rsidRPr="00D469B2">
        <w:rPr>
          <w:rFonts w:ascii="Calibri" w:hAnsi="Calibri" w:cs="Calibri"/>
        </w:rPr>
        <w:t>The purpose of these</w:t>
      </w:r>
      <w:r w:rsidR="0095202D" w:rsidRPr="00D469B2">
        <w:rPr>
          <w:rFonts w:ascii="Calibri" w:hAnsi="Calibri" w:cs="Calibri"/>
        </w:rPr>
        <w:t xml:space="preserve"> meeting</w:t>
      </w:r>
      <w:r w:rsidRPr="00D469B2">
        <w:rPr>
          <w:rFonts w:ascii="Calibri" w:hAnsi="Calibri" w:cs="Calibri"/>
        </w:rPr>
        <w:t>s</w:t>
      </w:r>
      <w:r w:rsidR="00FF1959" w:rsidRPr="00D469B2">
        <w:rPr>
          <w:rFonts w:ascii="Calibri" w:hAnsi="Calibri" w:cs="Calibri"/>
        </w:rPr>
        <w:t xml:space="preserve"> is </w:t>
      </w:r>
      <w:r w:rsidR="0095202D" w:rsidRPr="00D469B2">
        <w:rPr>
          <w:rFonts w:ascii="Calibri" w:hAnsi="Calibri" w:cs="Calibri"/>
        </w:rPr>
        <w:t xml:space="preserve">to </w:t>
      </w:r>
      <w:r w:rsidR="00066928">
        <w:rPr>
          <w:rFonts w:ascii="Calibri" w:hAnsi="Calibri" w:cs="Calibri"/>
        </w:rPr>
        <w:t>discuss</w:t>
      </w:r>
      <w:r w:rsidR="0095202D" w:rsidRPr="00D469B2">
        <w:rPr>
          <w:rFonts w:ascii="Calibri" w:hAnsi="Calibri" w:cs="Calibri"/>
        </w:rPr>
        <w:t xml:space="preserve"> and record current problem areas, discuss effecti</w:t>
      </w:r>
      <w:r w:rsidR="007B6394" w:rsidRPr="00D469B2">
        <w:rPr>
          <w:rFonts w:ascii="Calibri" w:hAnsi="Calibri" w:cs="Calibri"/>
        </w:rPr>
        <w:t>ve weed control efforts,</w:t>
      </w:r>
      <w:r w:rsidR="00A6121B" w:rsidRPr="00D469B2">
        <w:rPr>
          <w:rFonts w:ascii="Calibri" w:hAnsi="Calibri" w:cs="Calibri"/>
        </w:rPr>
        <w:t xml:space="preserve"> record </w:t>
      </w:r>
      <w:r w:rsidR="00066928">
        <w:rPr>
          <w:rFonts w:ascii="Calibri" w:hAnsi="Calibri" w:cs="Calibri"/>
        </w:rPr>
        <w:t>and discuss</w:t>
      </w:r>
      <w:r w:rsidR="00A6121B" w:rsidRPr="00D469B2">
        <w:rPr>
          <w:rFonts w:ascii="Calibri" w:hAnsi="Calibri" w:cs="Calibri"/>
        </w:rPr>
        <w:t xml:space="preserve"> new infestations, </w:t>
      </w:r>
      <w:r w:rsidR="0095202D" w:rsidRPr="00D469B2">
        <w:rPr>
          <w:rFonts w:ascii="Calibri" w:hAnsi="Calibri" w:cs="Calibri"/>
        </w:rPr>
        <w:t xml:space="preserve">coordinate county priorities with the Cooperative Weed Management Area (CWMA) priorities, and plan and organize the </w:t>
      </w:r>
      <w:r w:rsidR="00412CB6" w:rsidRPr="00D469B2">
        <w:rPr>
          <w:rFonts w:ascii="Calibri" w:hAnsi="Calibri" w:cs="Calibri"/>
        </w:rPr>
        <w:t xml:space="preserve">ongoing </w:t>
      </w:r>
      <w:r w:rsidR="0095202D" w:rsidRPr="00D469B2">
        <w:rPr>
          <w:rFonts w:ascii="Calibri" w:hAnsi="Calibri" w:cs="Calibri"/>
        </w:rPr>
        <w:t xml:space="preserve">weed control program. </w:t>
      </w:r>
    </w:p>
    <w:p w:rsidR="00D469B2" w:rsidRDefault="00D469B2" w:rsidP="004E0D2D">
      <w:pPr>
        <w:pStyle w:val="Default"/>
        <w:ind w:left="270"/>
        <w:rPr>
          <w:rFonts w:ascii="Calibri" w:hAnsi="Calibri" w:cs="Calibri"/>
        </w:rPr>
      </w:pPr>
    </w:p>
    <w:p w:rsidR="00FA3CD2" w:rsidRPr="00D469B2" w:rsidRDefault="00D469B2" w:rsidP="004E0D2D">
      <w:pPr>
        <w:pStyle w:val="Default"/>
        <w:ind w:left="270"/>
        <w:rPr>
          <w:rFonts w:ascii="Calibri" w:hAnsi="Calibri" w:cs="Calibri"/>
        </w:rPr>
      </w:pPr>
      <w:r w:rsidRPr="00D469B2">
        <w:rPr>
          <w:rFonts w:ascii="Calibri" w:hAnsi="Calibri" w:cs="Calibri"/>
        </w:rPr>
        <w:t>The first meeting held in the year will inform the Weed Board of the activities of the Weed Department for the past weed season</w:t>
      </w:r>
      <w:r>
        <w:rPr>
          <w:rFonts w:ascii="Calibri" w:hAnsi="Calibri" w:cs="Calibri"/>
        </w:rPr>
        <w:t xml:space="preserve">. </w:t>
      </w:r>
      <w:r w:rsidRPr="00D469B2">
        <w:rPr>
          <w:rFonts w:ascii="Calibri" w:hAnsi="Calibri" w:cs="Calibri"/>
        </w:rPr>
        <w:t xml:space="preserve">The </w:t>
      </w:r>
      <w:r w:rsidRPr="00D469B2">
        <w:rPr>
          <w:rFonts w:ascii="Calibri" w:hAnsi="Calibri" w:cs="Calibri"/>
          <w:b/>
          <w:i/>
          <w:iCs/>
        </w:rPr>
        <w:t>Annual Weed Progress Report</w:t>
      </w:r>
      <w:r w:rsidRPr="00D469B2">
        <w:rPr>
          <w:rFonts w:ascii="Calibri" w:hAnsi="Calibri" w:cs="Calibri"/>
          <w:i/>
          <w:iCs/>
        </w:rPr>
        <w:t xml:space="preserve"> </w:t>
      </w:r>
      <w:r w:rsidRPr="00D469B2">
        <w:rPr>
          <w:rFonts w:ascii="Calibri" w:hAnsi="Calibri" w:cs="Calibri"/>
        </w:rPr>
        <w:t>with a summary of the year’s activities shall be provided</w:t>
      </w:r>
      <w:r>
        <w:rPr>
          <w:rFonts w:ascii="Calibri" w:hAnsi="Calibri" w:cs="Calibri"/>
        </w:rPr>
        <w:t xml:space="preserve">. </w:t>
      </w:r>
    </w:p>
    <w:p w:rsidR="00066928" w:rsidRDefault="00066928" w:rsidP="0095202D">
      <w:pPr>
        <w:pStyle w:val="Default"/>
        <w:rPr>
          <w:rFonts w:ascii="Calibri" w:hAnsi="Calibri" w:cs="Calibri"/>
          <w:b/>
          <w:bCs/>
          <w:sz w:val="23"/>
          <w:szCs w:val="23"/>
        </w:rPr>
      </w:pPr>
    </w:p>
    <w:p w:rsidR="0095202D" w:rsidRPr="00D469B2" w:rsidRDefault="0095202D" w:rsidP="0095202D">
      <w:pPr>
        <w:pStyle w:val="Default"/>
        <w:rPr>
          <w:rFonts w:ascii="Calibri" w:hAnsi="Calibri" w:cs="Calibri"/>
        </w:rPr>
      </w:pPr>
      <w:r w:rsidRPr="00D469B2">
        <w:rPr>
          <w:rFonts w:ascii="Calibri" w:hAnsi="Calibri" w:cs="Calibri"/>
          <w:b/>
          <w:bCs/>
        </w:rPr>
        <w:lastRenderedPageBreak/>
        <w:t xml:space="preserve">C. </w:t>
      </w:r>
      <w:r w:rsidR="00B16058" w:rsidRPr="00D469B2">
        <w:rPr>
          <w:rFonts w:ascii="Calibri" w:hAnsi="Calibri" w:cs="Calibri"/>
          <w:b/>
          <w:bCs/>
        </w:rPr>
        <w:t xml:space="preserve"> </w:t>
      </w:r>
      <w:r w:rsidRPr="00D469B2">
        <w:rPr>
          <w:rFonts w:ascii="Calibri" w:hAnsi="Calibri" w:cs="Calibri"/>
          <w:b/>
          <w:bCs/>
        </w:rPr>
        <w:t xml:space="preserve">WEED CONTROL SERVICE AREA </w:t>
      </w:r>
    </w:p>
    <w:p w:rsidR="009C73D7" w:rsidRDefault="009C73D7" w:rsidP="0095202D">
      <w:pPr>
        <w:pStyle w:val="Default"/>
        <w:rPr>
          <w:rFonts w:ascii="Calibri" w:hAnsi="Calibri" w:cs="Calibri"/>
          <w:sz w:val="22"/>
          <w:szCs w:val="22"/>
        </w:rPr>
      </w:pPr>
    </w:p>
    <w:p w:rsidR="0095202D" w:rsidRPr="002C0133" w:rsidRDefault="0095202D" w:rsidP="004E0D2D">
      <w:pPr>
        <w:pStyle w:val="Default"/>
        <w:ind w:left="270"/>
        <w:rPr>
          <w:rFonts w:ascii="Calibri" w:hAnsi="Calibri" w:cs="Calibri"/>
        </w:rPr>
      </w:pPr>
      <w:r w:rsidRPr="002C0133">
        <w:rPr>
          <w:rFonts w:ascii="Calibri" w:hAnsi="Calibri" w:cs="Calibri"/>
        </w:rPr>
        <w:t xml:space="preserve">Any individual, corporation, municipality, governmental agency, or organization owning, leasing, or controlling property within </w:t>
      </w:r>
      <w:r w:rsidR="00412CB6" w:rsidRPr="002C0133">
        <w:rPr>
          <w:rFonts w:ascii="Calibri" w:hAnsi="Calibri" w:cs="Calibri"/>
        </w:rPr>
        <w:t>Box Elder</w:t>
      </w:r>
      <w:r w:rsidRPr="002C0133">
        <w:rPr>
          <w:rFonts w:ascii="Calibri" w:hAnsi="Calibri" w:cs="Calibri"/>
        </w:rPr>
        <w:t xml:space="preserve"> County may request the services of the County Weed Department in accordance with weed control priorities established and approved by the </w:t>
      </w:r>
      <w:r w:rsidR="009C73D7" w:rsidRPr="002C0133">
        <w:rPr>
          <w:rFonts w:ascii="Calibri" w:hAnsi="Calibri" w:cs="Calibri"/>
        </w:rPr>
        <w:t xml:space="preserve">County </w:t>
      </w:r>
      <w:r w:rsidRPr="002C0133">
        <w:rPr>
          <w:rFonts w:ascii="Calibri" w:hAnsi="Calibri" w:cs="Calibri"/>
        </w:rPr>
        <w:t>Weed Board. All requests for agricultural crop sp</w:t>
      </w:r>
      <w:r w:rsidR="00371AD3" w:rsidRPr="002C0133">
        <w:rPr>
          <w:rFonts w:ascii="Calibri" w:hAnsi="Calibri" w:cs="Calibri"/>
        </w:rPr>
        <w:t xml:space="preserve">raying and residential yard </w:t>
      </w:r>
      <w:r w:rsidRPr="002C0133">
        <w:rPr>
          <w:rFonts w:ascii="Calibri" w:hAnsi="Calibri" w:cs="Calibri"/>
        </w:rPr>
        <w:t xml:space="preserve">or garden spraying will be referred to commercial applicators. </w:t>
      </w:r>
    </w:p>
    <w:p w:rsidR="009C73D7" w:rsidRPr="002C0133" w:rsidRDefault="009C73D7" w:rsidP="004E0D2D">
      <w:pPr>
        <w:pStyle w:val="Default"/>
        <w:ind w:left="270"/>
        <w:rPr>
          <w:rFonts w:ascii="Calibri" w:hAnsi="Calibri" w:cs="Calibri"/>
        </w:rPr>
      </w:pPr>
    </w:p>
    <w:p w:rsidR="00DE7D2F" w:rsidRPr="002C0133" w:rsidRDefault="0095202D" w:rsidP="004E0D2D">
      <w:pPr>
        <w:pStyle w:val="Default"/>
        <w:ind w:left="270"/>
        <w:rPr>
          <w:rFonts w:ascii="Calibri" w:hAnsi="Calibri" w:cs="Calibri"/>
        </w:rPr>
      </w:pPr>
      <w:r w:rsidRPr="002C0133">
        <w:rPr>
          <w:rFonts w:ascii="Calibri" w:hAnsi="Calibri" w:cs="Calibri"/>
        </w:rPr>
        <w:t>Property owners are encouraged to participate in weed control activities by locating, identifying, and</w:t>
      </w:r>
      <w:r w:rsidR="002B5B3F" w:rsidRPr="002C0133">
        <w:rPr>
          <w:rFonts w:ascii="Calibri" w:hAnsi="Calibri" w:cs="Calibri"/>
        </w:rPr>
        <w:t xml:space="preserve"> controlling</w:t>
      </w:r>
      <w:r w:rsidRPr="002C0133">
        <w:rPr>
          <w:rFonts w:ascii="Calibri" w:hAnsi="Calibri" w:cs="Calibri"/>
        </w:rPr>
        <w:t xml:space="preserve"> </w:t>
      </w:r>
      <w:r w:rsidR="002B5B3F" w:rsidRPr="002C0133">
        <w:rPr>
          <w:rFonts w:ascii="Calibri" w:hAnsi="Calibri" w:cs="Calibri"/>
        </w:rPr>
        <w:t>infestations on their</w:t>
      </w:r>
      <w:r w:rsidRPr="002C0133">
        <w:rPr>
          <w:rFonts w:ascii="Calibri" w:hAnsi="Calibri" w:cs="Calibri"/>
        </w:rPr>
        <w:t xml:space="preserve"> properties. The County </w:t>
      </w:r>
      <w:r w:rsidR="009C73D7" w:rsidRPr="002C0133">
        <w:rPr>
          <w:rFonts w:ascii="Calibri" w:hAnsi="Calibri" w:cs="Calibri"/>
        </w:rPr>
        <w:t xml:space="preserve">Weed Department </w:t>
      </w:r>
      <w:r w:rsidRPr="002C0133">
        <w:rPr>
          <w:rFonts w:ascii="Calibri" w:hAnsi="Calibri" w:cs="Calibri"/>
        </w:rPr>
        <w:t xml:space="preserve">shall conduct weed control activities where required throughout the County. </w:t>
      </w:r>
    </w:p>
    <w:p w:rsidR="00DE7D2F" w:rsidRPr="002C0133" w:rsidRDefault="00DE7D2F" w:rsidP="004E0D2D">
      <w:pPr>
        <w:pStyle w:val="Default"/>
        <w:ind w:left="270"/>
        <w:rPr>
          <w:rFonts w:ascii="Calibri" w:hAnsi="Calibri" w:cs="Calibri"/>
        </w:rPr>
      </w:pPr>
    </w:p>
    <w:p w:rsidR="00FA3CD2" w:rsidRPr="002C0133" w:rsidRDefault="0095202D" w:rsidP="004E0D2D">
      <w:pPr>
        <w:pStyle w:val="Default"/>
        <w:ind w:left="270"/>
        <w:rPr>
          <w:rFonts w:ascii="Calibri" w:hAnsi="Calibri" w:cs="Calibri"/>
        </w:rPr>
      </w:pPr>
      <w:r w:rsidRPr="002C0133">
        <w:rPr>
          <w:rFonts w:ascii="Calibri" w:hAnsi="Calibri" w:cs="Calibri"/>
        </w:rPr>
        <w:t xml:space="preserve">In the case of weed control adjacent to organic farms, the County shall actively spray up to the property boundaries </w:t>
      </w:r>
      <w:r w:rsidR="00DE7D2F" w:rsidRPr="002C0133">
        <w:rPr>
          <w:rFonts w:ascii="Calibri" w:hAnsi="Calibri" w:cs="Calibri"/>
        </w:rPr>
        <w:t xml:space="preserve">to </w:t>
      </w:r>
      <w:r w:rsidRPr="002C0133">
        <w:rPr>
          <w:rFonts w:ascii="Calibri" w:hAnsi="Calibri" w:cs="Calibri"/>
        </w:rPr>
        <w:t>includ</w:t>
      </w:r>
      <w:r w:rsidR="00DE7D2F" w:rsidRPr="002C0133">
        <w:rPr>
          <w:rFonts w:ascii="Calibri" w:hAnsi="Calibri" w:cs="Calibri"/>
        </w:rPr>
        <w:t>e</w:t>
      </w:r>
      <w:r w:rsidRPr="002C0133">
        <w:rPr>
          <w:rFonts w:ascii="Calibri" w:hAnsi="Calibri" w:cs="Calibri"/>
        </w:rPr>
        <w:t xml:space="preserve"> all County road right-of-way</w:t>
      </w:r>
      <w:r w:rsidR="002B5B3F" w:rsidRPr="002C0133">
        <w:rPr>
          <w:rFonts w:ascii="Calibri" w:hAnsi="Calibri" w:cs="Calibri"/>
        </w:rPr>
        <w:t>s</w:t>
      </w:r>
      <w:r w:rsidRPr="002C0133">
        <w:rPr>
          <w:rFonts w:ascii="Calibri" w:hAnsi="Calibri" w:cs="Calibri"/>
        </w:rPr>
        <w:t xml:space="preserve"> and easements. The responsibility to provide a “no-spray” buffer remains </w:t>
      </w:r>
      <w:r w:rsidR="002B5B3F" w:rsidRPr="002C0133">
        <w:rPr>
          <w:rFonts w:ascii="Calibri" w:hAnsi="Calibri" w:cs="Calibri"/>
        </w:rPr>
        <w:t xml:space="preserve">with </w:t>
      </w:r>
      <w:r w:rsidRPr="002C0133">
        <w:rPr>
          <w:rFonts w:ascii="Calibri" w:hAnsi="Calibri" w:cs="Calibri"/>
        </w:rPr>
        <w:t xml:space="preserve">the property owner. </w:t>
      </w:r>
    </w:p>
    <w:p w:rsidR="00FA3CD2" w:rsidRPr="002C0133" w:rsidRDefault="00FA3CD2" w:rsidP="004E0D2D">
      <w:pPr>
        <w:pStyle w:val="Default"/>
        <w:ind w:left="270"/>
        <w:rPr>
          <w:rFonts w:ascii="Calibri" w:hAnsi="Calibri" w:cs="Calibri"/>
          <w:sz w:val="22"/>
          <w:szCs w:val="22"/>
        </w:rPr>
      </w:pPr>
    </w:p>
    <w:p w:rsidR="009C73D7" w:rsidRDefault="0095202D" w:rsidP="004E0D2D">
      <w:pPr>
        <w:pStyle w:val="Default"/>
        <w:ind w:left="270"/>
        <w:rPr>
          <w:rFonts w:ascii="Calibri" w:hAnsi="Calibri" w:cs="Calibri"/>
          <w:color w:val="auto"/>
        </w:rPr>
      </w:pPr>
      <w:r w:rsidRPr="002C0133">
        <w:rPr>
          <w:rFonts w:ascii="Calibri" w:hAnsi="Calibri" w:cs="Calibri"/>
        </w:rPr>
        <w:t xml:space="preserve">If noxious weeds are present on organic farms, the property owner </w:t>
      </w:r>
      <w:r w:rsidR="002B5B3F" w:rsidRPr="002C0133">
        <w:rPr>
          <w:rFonts w:ascii="Calibri" w:hAnsi="Calibri" w:cs="Calibri"/>
        </w:rPr>
        <w:t>is</w:t>
      </w:r>
      <w:r w:rsidRPr="002C0133">
        <w:rPr>
          <w:rFonts w:ascii="Calibri" w:hAnsi="Calibri" w:cs="Calibri"/>
        </w:rPr>
        <w:t xml:space="preserve"> to control </w:t>
      </w:r>
      <w:r w:rsidR="002B5B3F" w:rsidRPr="002C0133">
        <w:rPr>
          <w:rFonts w:ascii="Calibri" w:hAnsi="Calibri" w:cs="Calibri"/>
        </w:rPr>
        <w:t>them</w:t>
      </w:r>
      <w:r w:rsidRPr="002C0133">
        <w:rPr>
          <w:rFonts w:ascii="Calibri" w:hAnsi="Calibri" w:cs="Calibri"/>
        </w:rPr>
        <w:t xml:space="preserve"> in compliance with this policy, County code, and State law with non-chemical applications</w:t>
      </w:r>
      <w:r w:rsidR="002B5B3F" w:rsidRPr="002C0133">
        <w:rPr>
          <w:rFonts w:ascii="Calibri" w:hAnsi="Calibri" w:cs="Calibri"/>
        </w:rPr>
        <w:t>. I</w:t>
      </w:r>
      <w:r w:rsidRPr="002C0133">
        <w:rPr>
          <w:rFonts w:ascii="Calibri" w:hAnsi="Calibri" w:cs="Calibri"/>
          <w:color w:val="auto"/>
        </w:rPr>
        <w:t xml:space="preserve">f the property owners are unable to control </w:t>
      </w:r>
      <w:r w:rsidR="00371AD3" w:rsidRPr="002C0133">
        <w:rPr>
          <w:rFonts w:ascii="Calibri" w:hAnsi="Calibri" w:cs="Calibri"/>
          <w:color w:val="auto"/>
        </w:rPr>
        <w:t>their weeds</w:t>
      </w:r>
      <w:r w:rsidRPr="002C0133">
        <w:rPr>
          <w:rFonts w:ascii="Calibri" w:hAnsi="Calibri" w:cs="Calibri"/>
          <w:color w:val="auto"/>
        </w:rPr>
        <w:t xml:space="preserve">, the property may be declared a public nuisance in compliance with County code and the weeds </w:t>
      </w:r>
      <w:r w:rsidR="00DE7D2F" w:rsidRPr="002C0133">
        <w:rPr>
          <w:rFonts w:ascii="Calibri" w:hAnsi="Calibri" w:cs="Calibri"/>
          <w:color w:val="auto"/>
        </w:rPr>
        <w:t xml:space="preserve">will be </w:t>
      </w:r>
      <w:r w:rsidRPr="002C0133">
        <w:rPr>
          <w:rFonts w:ascii="Calibri" w:hAnsi="Calibri" w:cs="Calibri"/>
          <w:color w:val="auto"/>
        </w:rPr>
        <w:t>controlled accordingly.</w:t>
      </w:r>
      <w:r w:rsidRPr="00D469B2">
        <w:rPr>
          <w:rFonts w:ascii="Calibri" w:hAnsi="Calibri" w:cs="Calibri"/>
          <w:color w:val="auto"/>
        </w:rPr>
        <w:t xml:space="preserve"> </w:t>
      </w:r>
    </w:p>
    <w:p w:rsidR="00D469B2" w:rsidRPr="00D469B2" w:rsidRDefault="00D469B2" w:rsidP="0095202D">
      <w:pPr>
        <w:pStyle w:val="Default"/>
        <w:rPr>
          <w:rFonts w:ascii="Calibri" w:hAnsi="Calibri" w:cs="Calibri"/>
          <w:color w:val="auto"/>
        </w:rPr>
      </w:pPr>
    </w:p>
    <w:p w:rsidR="0095202D" w:rsidRPr="00D469B2" w:rsidRDefault="00007904" w:rsidP="0095202D">
      <w:pPr>
        <w:pStyle w:val="Default"/>
        <w:rPr>
          <w:rFonts w:ascii="Calibri" w:hAnsi="Calibri" w:cs="Calibri"/>
          <w:color w:val="auto"/>
        </w:rPr>
      </w:pPr>
      <w:r>
        <w:rPr>
          <w:rFonts w:ascii="Calibri" w:hAnsi="Calibri" w:cs="Calibri"/>
          <w:b/>
          <w:bCs/>
          <w:color w:val="auto"/>
        </w:rPr>
        <w:t>D</w:t>
      </w:r>
      <w:r w:rsidR="0095202D" w:rsidRPr="00D469B2">
        <w:rPr>
          <w:rFonts w:ascii="Calibri" w:hAnsi="Calibri" w:cs="Calibri"/>
          <w:b/>
          <w:bCs/>
          <w:color w:val="auto"/>
        </w:rPr>
        <w:t xml:space="preserve">. CATEGORIES OF WEEDS </w:t>
      </w:r>
    </w:p>
    <w:p w:rsidR="009C73D7" w:rsidRDefault="009C73D7" w:rsidP="0095202D">
      <w:pPr>
        <w:pStyle w:val="Default"/>
        <w:rPr>
          <w:rFonts w:ascii="Calibri" w:hAnsi="Calibri" w:cs="Calibri"/>
          <w:color w:val="auto"/>
          <w:sz w:val="22"/>
          <w:szCs w:val="22"/>
        </w:rPr>
      </w:pPr>
    </w:p>
    <w:p w:rsidR="0095202D" w:rsidRPr="00D469B2" w:rsidRDefault="0095202D" w:rsidP="004E0D2D">
      <w:pPr>
        <w:pStyle w:val="Default"/>
        <w:ind w:left="270"/>
        <w:rPr>
          <w:rFonts w:ascii="Calibri" w:hAnsi="Calibri" w:cs="Calibri"/>
          <w:color w:val="auto"/>
        </w:rPr>
      </w:pPr>
      <w:r w:rsidRPr="00D469B2">
        <w:rPr>
          <w:rFonts w:ascii="Calibri" w:hAnsi="Calibri" w:cs="Calibri"/>
          <w:color w:val="auto"/>
        </w:rPr>
        <w:t>For the purpose of organizing efforts and funding weed control programs, noxious and invading weeds are classified as</w:t>
      </w:r>
      <w:r w:rsidR="00DE7D2F">
        <w:rPr>
          <w:rFonts w:ascii="Calibri" w:hAnsi="Calibri" w:cs="Calibri"/>
          <w:color w:val="auto"/>
        </w:rPr>
        <w:t xml:space="preserve"> </w:t>
      </w:r>
      <w:r w:rsidRPr="00D469B2">
        <w:rPr>
          <w:rFonts w:ascii="Calibri" w:hAnsi="Calibri" w:cs="Calibri"/>
          <w:color w:val="auto"/>
        </w:rPr>
        <w:t xml:space="preserve">follows: </w:t>
      </w:r>
    </w:p>
    <w:p w:rsidR="009C73D7" w:rsidRPr="00D469B2" w:rsidRDefault="009C73D7" w:rsidP="004E0D2D">
      <w:pPr>
        <w:pStyle w:val="Default"/>
        <w:ind w:left="270"/>
        <w:rPr>
          <w:rFonts w:ascii="Calibri" w:hAnsi="Calibri" w:cs="Calibri"/>
          <w:b/>
          <w:bCs/>
          <w:color w:val="auto"/>
        </w:rPr>
      </w:pPr>
    </w:p>
    <w:p w:rsidR="0095202D" w:rsidRPr="00D469B2" w:rsidRDefault="0095202D" w:rsidP="004E0D2D">
      <w:pPr>
        <w:pStyle w:val="Default"/>
        <w:ind w:left="270"/>
        <w:rPr>
          <w:color w:val="auto"/>
        </w:rPr>
      </w:pPr>
      <w:r w:rsidRPr="00D469B2">
        <w:rPr>
          <w:rFonts w:ascii="Calibri" w:hAnsi="Calibri" w:cs="Calibri"/>
          <w:b/>
          <w:bCs/>
          <w:color w:val="auto"/>
        </w:rPr>
        <w:t>CLASS 1A</w:t>
      </w:r>
      <w:r w:rsidR="00F0747B" w:rsidRPr="00D469B2">
        <w:rPr>
          <w:rFonts w:ascii="Calibri" w:hAnsi="Calibri" w:cs="Calibri"/>
          <w:b/>
          <w:bCs/>
          <w:color w:val="auto"/>
        </w:rPr>
        <w:t xml:space="preserve">: </w:t>
      </w:r>
      <w:r w:rsidR="00B16058" w:rsidRPr="00D469B2">
        <w:rPr>
          <w:rFonts w:ascii="Calibri" w:hAnsi="Calibri" w:cs="Calibri"/>
          <w:b/>
          <w:bCs/>
          <w:color w:val="auto"/>
        </w:rPr>
        <w:t xml:space="preserve"> </w:t>
      </w:r>
      <w:r w:rsidR="00F0747B" w:rsidRPr="00D469B2">
        <w:rPr>
          <w:rFonts w:ascii="Calibri" w:hAnsi="Calibri" w:cs="Calibri"/>
          <w:b/>
          <w:bCs/>
          <w:color w:val="auto"/>
        </w:rPr>
        <w:t>Early Detection Rapid Response (</w:t>
      </w:r>
      <w:r w:rsidRPr="00D469B2">
        <w:rPr>
          <w:rFonts w:ascii="Calibri" w:hAnsi="Calibri" w:cs="Calibri"/>
          <w:b/>
          <w:bCs/>
          <w:color w:val="auto"/>
        </w:rPr>
        <w:t>EDRR</w:t>
      </w:r>
      <w:r w:rsidR="00F0747B" w:rsidRPr="00D469B2">
        <w:rPr>
          <w:rFonts w:ascii="Calibri" w:hAnsi="Calibri" w:cs="Calibri"/>
          <w:b/>
          <w:bCs/>
          <w:color w:val="auto"/>
        </w:rPr>
        <w:t>)</w:t>
      </w:r>
      <w:r w:rsidRPr="00D469B2">
        <w:rPr>
          <w:rFonts w:ascii="Calibri" w:hAnsi="Calibri" w:cs="Calibri"/>
          <w:b/>
          <w:bCs/>
          <w:color w:val="auto"/>
        </w:rPr>
        <w:t xml:space="preserve"> </w:t>
      </w:r>
      <w:r w:rsidR="00F0747B" w:rsidRPr="00D469B2">
        <w:rPr>
          <w:rFonts w:ascii="Calibri" w:hAnsi="Calibri" w:cs="Calibri"/>
          <w:b/>
          <w:bCs/>
          <w:color w:val="auto"/>
        </w:rPr>
        <w:t>Watch List</w:t>
      </w:r>
      <w:r w:rsidRPr="00D469B2">
        <w:rPr>
          <w:rFonts w:ascii="Calibri" w:hAnsi="Calibri" w:cs="Calibri"/>
          <w:b/>
          <w:bCs/>
          <w:color w:val="auto"/>
        </w:rPr>
        <w:t xml:space="preserve"> </w:t>
      </w:r>
    </w:p>
    <w:p w:rsidR="0095202D" w:rsidRPr="00D469B2" w:rsidRDefault="00F0747B" w:rsidP="004E0D2D">
      <w:pPr>
        <w:pStyle w:val="Default"/>
        <w:ind w:left="270"/>
        <w:rPr>
          <w:rFonts w:ascii="Calibri" w:hAnsi="Calibri" w:cs="Calibri"/>
          <w:color w:val="auto"/>
        </w:rPr>
      </w:pPr>
      <w:r w:rsidRPr="00D469B2">
        <w:rPr>
          <w:rFonts w:ascii="Calibri" w:hAnsi="Calibri" w:cs="Calibri"/>
          <w:color w:val="auto"/>
        </w:rPr>
        <w:t>T</w:t>
      </w:r>
      <w:r w:rsidR="0095202D" w:rsidRPr="00D469B2">
        <w:rPr>
          <w:rFonts w:ascii="Calibri" w:hAnsi="Calibri" w:cs="Calibri"/>
          <w:color w:val="auto"/>
        </w:rPr>
        <w:t>h</w:t>
      </w:r>
      <w:r w:rsidR="00DE7D2F">
        <w:rPr>
          <w:rFonts w:ascii="Calibri" w:hAnsi="Calibri" w:cs="Calibri"/>
          <w:color w:val="auto"/>
        </w:rPr>
        <w:t>ese</w:t>
      </w:r>
      <w:r w:rsidR="0095202D" w:rsidRPr="00D469B2">
        <w:rPr>
          <w:rFonts w:ascii="Calibri" w:hAnsi="Calibri" w:cs="Calibri"/>
          <w:color w:val="auto"/>
        </w:rPr>
        <w:t xml:space="preserve"> </w:t>
      </w:r>
      <w:r w:rsidR="00B16058" w:rsidRPr="00D469B2">
        <w:rPr>
          <w:rFonts w:ascii="Calibri" w:hAnsi="Calibri" w:cs="Calibri"/>
          <w:color w:val="auto"/>
        </w:rPr>
        <w:t>weed</w:t>
      </w:r>
      <w:r w:rsidR="00DE7D2F">
        <w:rPr>
          <w:rFonts w:ascii="Calibri" w:hAnsi="Calibri" w:cs="Calibri"/>
          <w:color w:val="auto"/>
        </w:rPr>
        <w:t>s</w:t>
      </w:r>
      <w:r w:rsidRPr="00D469B2">
        <w:rPr>
          <w:rFonts w:ascii="Calibri" w:hAnsi="Calibri" w:cs="Calibri"/>
          <w:color w:val="auto"/>
        </w:rPr>
        <w:t xml:space="preserve"> </w:t>
      </w:r>
      <w:r w:rsidR="0095202D" w:rsidRPr="00D469B2">
        <w:rPr>
          <w:rFonts w:ascii="Calibri" w:hAnsi="Calibri" w:cs="Calibri"/>
          <w:color w:val="auto"/>
        </w:rPr>
        <w:t>include</w:t>
      </w:r>
      <w:r w:rsidRPr="00D469B2">
        <w:rPr>
          <w:rFonts w:ascii="Calibri" w:hAnsi="Calibri" w:cs="Calibri"/>
          <w:color w:val="auto"/>
        </w:rPr>
        <w:t>:</w:t>
      </w:r>
      <w:r w:rsidR="0095202D" w:rsidRPr="00D469B2">
        <w:rPr>
          <w:rFonts w:ascii="Calibri" w:hAnsi="Calibri" w:cs="Calibri"/>
          <w:color w:val="auto"/>
        </w:rPr>
        <w:t xml:space="preserve"> Common </w:t>
      </w:r>
      <w:proofErr w:type="spellStart"/>
      <w:r w:rsidR="0095202D" w:rsidRPr="00D469B2">
        <w:rPr>
          <w:rFonts w:ascii="Calibri" w:hAnsi="Calibri" w:cs="Calibri"/>
          <w:color w:val="auto"/>
        </w:rPr>
        <w:t>Crupina</w:t>
      </w:r>
      <w:proofErr w:type="spellEnd"/>
      <w:r w:rsidR="0095202D" w:rsidRPr="00D469B2">
        <w:rPr>
          <w:rFonts w:ascii="Calibri" w:hAnsi="Calibri" w:cs="Calibri"/>
          <w:color w:val="auto"/>
        </w:rPr>
        <w:t xml:space="preserve">, African Rue, Small Bugloss, Mediterranean Sage, Spring Millet, Syrian </w:t>
      </w:r>
      <w:proofErr w:type="spellStart"/>
      <w:r w:rsidR="0095202D" w:rsidRPr="00D469B2">
        <w:rPr>
          <w:rFonts w:ascii="Calibri" w:hAnsi="Calibri" w:cs="Calibri"/>
          <w:color w:val="auto"/>
        </w:rPr>
        <w:t>Beancaper</w:t>
      </w:r>
      <w:proofErr w:type="spellEnd"/>
      <w:r w:rsidR="0095202D" w:rsidRPr="00D469B2">
        <w:rPr>
          <w:rFonts w:ascii="Calibri" w:hAnsi="Calibri" w:cs="Calibri"/>
          <w:color w:val="auto"/>
        </w:rPr>
        <w:t xml:space="preserve">, </w:t>
      </w:r>
      <w:proofErr w:type="spellStart"/>
      <w:r w:rsidRPr="00D469B2">
        <w:rPr>
          <w:rFonts w:ascii="Calibri" w:hAnsi="Calibri" w:cs="Calibri"/>
          <w:color w:val="auto"/>
        </w:rPr>
        <w:t>Ventenata</w:t>
      </w:r>
      <w:proofErr w:type="spellEnd"/>
      <w:r w:rsidRPr="00D469B2">
        <w:rPr>
          <w:rFonts w:ascii="Calibri" w:hAnsi="Calibri" w:cs="Calibri"/>
          <w:color w:val="auto"/>
        </w:rPr>
        <w:t xml:space="preserve"> (North Africa</w:t>
      </w:r>
      <w:r w:rsidR="0095202D" w:rsidRPr="00D469B2">
        <w:rPr>
          <w:rFonts w:ascii="Calibri" w:hAnsi="Calibri" w:cs="Calibri"/>
          <w:color w:val="auto"/>
        </w:rPr>
        <w:t xml:space="preserve"> Grass</w:t>
      </w:r>
      <w:r w:rsidRPr="00D469B2">
        <w:rPr>
          <w:rFonts w:ascii="Calibri" w:hAnsi="Calibri" w:cs="Calibri"/>
          <w:color w:val="auto"/>
        </w:rPr>
        <w:t>)</w:t>
      </w:r>
      <w:r w:rsidR="0095202D" w:rsidRPr="00D469B2">
        <w:rPr>
          <w:rFonts w:ascii="Calibri" w:hAnsi="Calibri" w:cs="Calibri"/>
          <w:color w:val="auto"/>
        </w:rPr>
        <w:t xml:space="preserve">, </w:t>
      </w:r>
      <w:proofErr w:type="spellStart"/>
      <w:r w:rsidR="0095202D" w:rsidRPr="00D469B2">
        <w:rPr>
          <w:rFonts w:ascii="Calibri" w:hAnsi="Calibri" w:cs="Calibri"/>
          <w:color w:val="auto"/>
        </w:rPr>
        <w:t>Plumeless</w:t>
      </w:r>
      <w:proofErr w:type="spellEnd"/>
      <w:r w:rsidR="0095202D" w:rsidRPr="00D469B2">
        <w:rPr>
          <w:rFonts w:ascii="Calibri" w:hAnsi="Calibri" w:cs="Calibri"/>
          <w:color w:val="auto"/>
        </w:rPr>
        <w:t xml:space="preserve"> Thistle,</w:t>
      </w:r>
      <w:r w:rsidRPr="00D469B2">
        <w:rPr>
          <w:rFonts w:ascii="Calibri" w:hAnsi="Calibri" w:cs="Calibri"/>
          <w:color w:val="auto"/>
        </w:rPr>
        <w:t xml:space="preserve"> and </w:t>
      </w:r>
      <w:r w:rsidR="0095202D" w:rsidRPr="00D469B2">
        <w:rPr>
          <w:rFonts w:ascii="Calibri" w:hAnsi="Calibri" w:cs="Calibri"/>
          <w:color w:val="auto"/>
        </w:rPr>
        <w:t xml:space="preserve"> Malta Thistle. </w:t>
      </w:r>
    </w:p>
    <w:p w:rsidR="009C73D7" w:rsidRPr="00D469B2" w:rsidRDefault="009C73D7" w:rsidP="004E0D2D">
      <w:pPr>
        <w:pStyle w:val="Default"/>
        <w:ind w:left="270"/>
        <w:rPr>
          <w:rFonts w:ascii="Calibri" w:hAnsi="Calibri" w:cs="Calibri"/>
          <w:b/>
          <w:bCs/>
          <w:color w:val="auto"/>
        </w:rPr>
      </w:pPr>
    </w:p>
    <w:p w:rsidR="0095202D" w:rsidRPr="00D469B2" w:rsidRDefault="0095202D" w:rsidP="004E0D2D">
      <w:pPr>
        <w:pStyle w:val="Default"/>
        <w:ind w:left="270"/>
        <w:rPr>
          <w:color w:val="auto"/>
        </w:rPr>
      </w:pPr>
      <w:r w:rsidRPr="00D469B2">
        <w:rPr>
          <w:rFonts w:ascii="Calibri" w:hAnsi="Calibri" w:cs="Calibri"/>
          <w:b/>
          <w:bCs/>
          <w:color w:val="auto"/>
        </w:rPr>
        <w:t>CLASS 1B</w:t>
      </w:r>
      <w:r w:rsidR="00F0747B" w:rsidRPr="00D469B2">
        <w:rPr>
          <w:rFonts w:ascii="Calibri" w:hAnsi="Calibri" w:cs="Calibri"/>
          <w:b/>
          <w:bCs/>
          <w:color w:val="auto"/>
        </w:rPr>
        <w:t>:</w:t>
      </w:r>
      <w:r w:rsidR="00B16058" w:rsidRPr="00D469B2">
        <w:rPr>
          <w:rFonts w:ascii="Calibri" w:hAnsi="Calibri" w:cs="Calibri"/>
          <w:b/>
          <w:bCs/>
          <w:color w:val="auto"/>
        </w:rPr>
        <w:t xml:space="preserve"> </w:t>
      </w:r>
      <w:r w:rsidRPr="00D469B2">
        <w:rPr>
          <w:rFonts w:ascii="Calibri" w:hAnsi="Calibri" w:cs="Calibri"/>
          <w:b/>
          <w:bCs/>
          <w:color w:val="auto"/>
        </w:rPr>
        <w:t xml:space="preserve"> </w:t>
      </w:r>
      <w:r w:rsidR="00F0747B" w:rsidRPr="00D469B2">
        <w:rPr>
          <w:rFonts w:ascii="Calibri" w:hAnsi="Calibri" w:cs="Calibri"/>
          <w:b/>
          <w:bCs/>
          <w:color w:val="auto"/>
        </w:rPr>
        <w:t>Early Detection Rapid Response</w:t>
      </w:r>
    </w:p>
    <w:p w:rsidR="0095202D" w:rsidRPr="00D469B2" w:rsidRDefault="00DE7D2F" w:rsidP="004E0D2D">
      <w:pPr>
        <w:pStyle w:val="Default"/>
        <w:ind w:left="270"/>
        <w:rPr>
          <w:rFonts w:ascii="Calibri" w:hAnsi="Calibri" w:cs="Calibri"/>
          <w:color w:val="auto"/>
        </w:rPr>
      </w:pPr>
      <w:r w:rsidRPr="00D469B2">
        <w:rPr>
          <w:rFonts w:ascii="Calibri" w:hAnsi="Calibri" w:cs="Calibri"/>
          <w:color w:val="auto"/>
        </w:rPr>
        <w:t>Th</w:t>
      </w:r>
      <w:r>
        <w:rPr>
          <w:rFonts w:ascii="Calibri" w:hAnsi="Calibri" w:cs="Calibri"/>
          <w:color w:val="auto"/>
        </w:rPr>
        <w:t>ese</w:t>
      </w:r>
      <w:r w:rsidRPr="00D469B2">
        <w:rPr>
          <w:rFonts w:ascii="Calibri" w:hAnsi="Calibri" w:cs="Calibri"/>
          <w:color w:val="auto"/>
        </w:rPr>
        <w:t xml:space="preserve"> weed</w:t>
      </w:r>
      <w:r>
        <w:rPr>
          <w:rFonts w:ascii="Calibri" w:hAnsi="Calibri" w:cs="Calibri"/>
          <w:color w:val="auto"/>
        </w:rPr>
        <w:t>s</w:t>
      </w:r>
      <w:r w:rsidRPr="00D469B2">
        <w:rPr>
          <w:rFonts w:ascii="Calibri" w:hAnsi="Calibri" w:cs="Calibri"/>
          <w:color w:val="auto"/>
        </w:rPr>
        <w:t xml:space="preserve"> include</w:t>
      </w:r>
      <w:r w:rsidR="0095202D" w:rsidRPr="00D469B2">
        <w:rPr>
          <w:rFonts w:ascii="Calibri" w:hAnsi="Calibri" w:cs="Calibri"/>
          <w:color w:val="auto"/>
        </w:rPr>
        <w:t xml:space="preserve">: Camelthorn, Garlic Mustard, Purple Starthistle, Goatsrue, African Mustard, Giant Reed, Japanese Knotweed, Vipers Bugloss, Elongated Mustard, Common St. </w:t>
      </w:r>
      <w:proofErr w:type="spellStart"/>
      <w:r w:rsidR="0095202D" w:rsidRPr="00D469B2">
        <w:rPr>
          <w:rFonts w:ascii="Calibri" w:hAnsi="Calibri" w:cs="Calibri"/>
          <w:color w:val="auto"/>
        </w:rPr>
        <w:t>Johnswort</w:t>
      </w:r>
      <w:proofErr w:type="spellEnd"/>
      <w:r w:rsidR="0095202D" w:rsidRPr="00D469B2">
        <w:rPr>
          <w:rFonts w:ascii="Calibri" w:hAnsi="Calibri" w:cs="Calibri"/>
          <w:color w:val="auto"/>
        </w:rPr>
        <w:t>, Oxeye Daisy,</w:t>
      </w:r>
      <w:r w:rsidR="00F0747B" w:rsidRPr="00D469B2">
        <w:rPr>
          <w:rFonts w:ascii="Calibri" w:hAnsi="Calibri" w:cs="Calibri"/>
          <w:color w:val="auto"/>
        </w:rPr>
        <w:t xml:space="preserve"> and</w:t>
      </w:r>
      <w:r w:rsidR="0095202D" w:rsidRPr="00D469B2">
        <w:rPr>
          <w:rFonts w:ascii="Calibri" w:hAnsi="Calibri" w:cs="Calibri"/>
          <w:color w:val="auto"/>
        </w:rPr>
        <w:t xml:space="preserve"> </w:t>
      </w:r>
      <w:proofErr w:type="spellStart"/>
      <w:r w:rsidR="0095202D" w:rsidRPr="00D469B2">
        <w:rPr>
          <w:rFonts w:ascii="Calibri" w:hAnsi="Calibri" w:cs="Calibri"/>
          <w:color w:val="auto"/>
        </w:rPr>
        <w:t>Cutleaf</w:t>
      </w:r>
      <w:proofErr w:type="spellEnd"/>
      <w:r w:rsidR="0095202D" w:rsidRPr="00D469B2">
        <w:rPr>
          <w:rFonts w:ascii="Calibri" w:hAnsi="Calibri" w:cs="Calibri"/>
          <w:color w:val="auto"/>
        </w:rPr>
        <w:t xml:space="preserve"> </w:t>
      </w:r>
      <w:proofErr w:type="spellStart"/>
      <w:r w:rsidR="0095202D" w:rsidRPr="00D469B2">
        <w:rPr>
          <w:rFonts w:ascii="Calibri" w:hAnsi="Calibri" w:cs="Calibri"/>
          <w:color w:val="auto"/>
        </w:rPr>
        <w:t>Vipergrass</w:t>
      </w:r>
      <w:proofErr w:type="spellEnd"/>
      <w:r w:rsidR="0095202D" w:rsidRPr="00D469B2">
        <w:rPr>
          <w:rFonts w:ascii="Calibri" w:hAnsi="Calibri" w:cs="Calibri"/>
          <w:color w:val="auto"/>
        </w:rPr>
        <w:t xml:space="preserve">. </w:t>
      </w:r>
    </w:p>
    <w:p w:rsidR="009C73D7" w:rsidRPr="00D469B2" w:rsidRDefault="009C73D7" w:rsidP="004E0D2D">
      <w:pPr>
        <w:pStyle w:val="Default"/>
        <w:ind w:left="270"/>
        <w:rPr>
          <w:rFonts w:ascii="Calibri" w:hAnsi="Calibri" w:cs="Calibri"/>
          <w:b/>
          <w:bCs/>
          <w:color w:val="auto"/>
        </w:rPr>
      </w:pPr>
    </w:p>
    <w:p w:rsidR="0095202D" w:rsidRPr="00D469B2" w:rsidRDefault="0095202D" w:rsidP="004E0D2D">
      <w:pPr>
        <w:pStyle w:val="Default"/>
        <w:ind w:left="270"/>
        <w:rPr>
          <w:color w:val="auto"/>
        </w:rPr>
      </w:pPr>
      <w:r w:rsidRPr="00D469B2">
        <w:rPr>
          <w:rFonts w:ascii="Calibri" w:hAnsi="Calibri" w:cs="Calibri"/>
          <w:b/>
          <w:bCs/>
          <w:color w:val="auto"/>
        </w:rPr>
        <w:t>CLASS 2</w:t>
      </w:r>
      <w:r w:rsidR="00F0747B" w:rsidRPr="00D469B2">
        <w:rPr>
          <w:rFonts w:ascii="Calibri" w:hAnsi="Calibri" w:cs="Calibri"/>
          <w:b/>
          <w:bCs/>
          <w:color w:val="auto"/>
        </w:rPr>
        <w:t>:</w:t>
      </w:r>
      <w:r w:rsidRPr="00D469B2">
        <w:rPr>
          <w:rFonts w:ascii="Calibri" w:hAnsi="Calibri" w:cs="Calibri"/>
          <w:b/>
          <w:bCs/>
          <w:color w:val="auto"/>
        </w:rPr>
        <w:t xml:space="preserve"> </w:t>
      </w:r>
      <w:r w:rsidR="00B16058" w:rsidRPr="00D469B2">
        <w:rPr>
          <w:rFonts w:ascii="Calibri" w:hAnsi="Calibri" w:cs="Calibri"/>
          <w:b/>
          <w:bCs/>
          <w:color w:val="auto"/>
        </w:rPr>
        <w:t xml:space="preserve"> </w:t>
      </w:r>
      <w:r w:rsidRPr="00D469B2">
        <w:rPr>
          <w:rFonts w:ascii="Calibri" w:hAnsi="Calibri" w:cs="Calibri"/>
          <w:b/>
          <w:bCs/>
          <w:color w:val="auto"/>
        </w:rPr>
        <w:t>C</w:t>
      </w:r>
      <w:r w:rsidR="00F0747B" w:rsidRPr="00D469B2">
        <w:rPr>
          <w:rFonts w:ascii="Calibri" w:hAnsi="Calibri" w:cs="Calibri"/>
          <w:b/>
          <w:bCs/>
          <w:color w:val="auto"/>
        </w:rPr>
        <w:t>ontrol</w:t>
      </w:r>
      <w:r w:rsidRPr="00D469B2">
        <w:rPr>
          <w:rFonts w:ascii="Calibri" w:hAnsi="Calibri" w:cs="Calibri"/>
          <w:b/>
          <w:bCs/>
          <w:color w:val="auto"/>
        </w:rPr>
        <w:t xml:space="preserve"> </w:t>
      </w:r>
    </w:p>
    <w:p w:rsidR="0095202D" w:rsidRPr="00D469B2" w:rsidRDefault="00DE7D2F" w:rsidP="004E0D2D">
      <w:pPr>
        <w:pStyle w:val="Default"/>
        <w:ind w:left="270"/>
        <w:rPr>
          <w:rFonts w:ascii="Calibri" w:hAnsi="Calibri" w:cs="Calibri"/>
          <w:color w:val="auto"/>
        </w:rPr>
      </w:pPr>
      <w:r w:rsidRPr="00D469B2">
        <w:rPr>
          <w:rFonts w:ascii="Calibri" w:hAnsi="Calibri" w:cs="Calibri"/>
          <w:color w:val="auto"/>
        </w:rPr>
        <w:t>Th</w:t>
      </w:r>
      <w:r>
        <w:rPr>
          <w:rFonts w:ascii="Calibri" w:hAnsi="Calibri" w:cs="Calibri"/>
          <w:color w:val="auto"/>
        </w:rPr>
        <w:t>ese</w:t>
      </w:r>
      <w:r w:rsidRPr="00D469B2">
        <w:rPr>
          <w:rFonts w:ascii="Calibri" w:hAnsi="Calibri" w:cs="Calibri"/>
          <w:color w:val="auto"/>
        </w:rPr>
        <w:t xml:space="preserve"> weed</w:t>
      </w:r>
      <w:r>
        <w:rPr>
          <w:rFonts w:ascii="Calibri" w:hAnsi="Calibri" w:cs="Calibri"/>
          <w:color w:val="auto"/>
        </w:rPr>
        <w:t>s</w:t>
      </w:r>
      <w:r w:rsidRPr="00D469B2">
        <w:rPr>
          <w:rFonts w:ascii="Calibri" w:hAnsi="Calibri" w:cs="Calibri"/>
          <w:color w:val="auto"/>
        </w:rPr>
        <w:t xml:space="preserve"> include</w:t>
      </w:r>
      <w:r w:rsidR="00134413" w:rsidRPr="00D469B2">
        <w:rPr>
          <w:rFonts w:ascii="Calibri" w:hAnsi="Calibri" w:cs="Calibri"/>
          <w:color w:val="auto"/>
        </w:rPr>
        <w:t>: Leafy Spurge, Medusahead</w:t>
      </w:r>
      <w:r w:rsidR="0095202D" w:rsidRPr="00D469B2">
        <w:rPr>
          <w:rFonts w:ascii="Calibri" w:hAnsi="Calibri" w:cs="Calibri"/>
          <w:color w:val="auto"/>
        </w:rPr>
        <w:t xml:space="preserve">, Rush Skeletonweed, Spotted Knapweed, Purple Loosestrife, </w:t>
      </w:r>
      <w:proofErr w:type="spellStart"/>
      <w:r w:rsidR="0095202D" w:rsidRPr="00D469B2">
        <w:rPr>
          <w:rFonts w:ascii="Calibri" w:hAnsi="Calibri" w:cs="Calibri"/>
          <w:color w:val="auto"/>
        </w:rPr>
        <w:t>Squarrose</w:t>
      </w:r>
      <w:proofErr w:type="spellEnd"/>
      <w:r w:rsidR="0095202D" w:rsidRPr="00D469B2">
        <w:rPr>
          <w:rFonts w:ascii="Calibri" w:hAnsi="Calibri" w:cs="Calibri"/>
          <w:color w:val="auto"/>
        </w:rPr>
        <w:t xml:space="preserve"> Knapweed, Dyers Woad, Yellow Starthistle, Yellow Toadflax, Diffuse Knapweed, Black Henbane, </w:t>
      </w:r>
      <w:r w:rsidR="00134413" w:rsidRPr="00D469B2">
        <w:rPr>
          <w:rFonts w:ascii="Calibri" w:hAnsi="Calibri" w:cs="Calibri"/>
          <w:color w:val="auto"/>
        </w:rPr>
        <w:t xml:space="preserve">and </w:t>
      </w:r>
      <w:proofErr w:type="spellStart"/>
      <w:r w:rsidR="0095202D" w:rsidRPr="00D469B2">
        <w:rPr>
          <w:rFonts w:ascii="Calibri" w:hAnsi="Calibri" w:cs="Calibri"/>
          <w:color w:val="auto"/>
        </w:rPr>
        <w:t>Dalmation</w:t>
      </w:r>
      <w:proofErr w:type="spellEnd"/>
      <w:r w:rsidR="0095202D" w:rsidRPr="00D469B2">
        <w:rPr>
          <w:rFonts w:ascii="Calibri" w:hAnsi="Calibri" w:cs="Calibri"/>
          <w:color w:val="auto"/>
        </w:rPr>
        <w:t xml:space="preserve"> Toadflax. </w:t>
      </w:r>
    </w:p>
    <w:p w:rsidR="009C73D7" w:rsidRPr="00D469B2" w:rsidRDefault="009C73D7" w:rsidP="004E0D2D">
      <w:pPr>
        <w:pStyle w:val="Default"/>
        <w:ind w:left="270"/>
        <w:rPr>
          <w:rFonts w:ascii="Calibri" w:hAnsi="Calibri" w:cs="Calibri"/>
          <w:b/>
          <w:bCs/>
          <w:color w:val="auto"/>
        </w:rPr>
      </w:pPr>
    </w:p>
    <w:p w:rsidR="0095202D" w:rsidRPr="00D469B2" w:rsidRDefault="0095202D" w:rsidP="004E0D2D">
      <w:pPr>
        <w:pStyle w:val="Default"/>
        <w:ind w:left="270"/>
        <w:rPr>
          <w:color w:val="auto"/>
        </w:rPr>
      </w:pPr>
      <w:r w:rsidRPr="00D469B2">
        <w:rPr>
          <w:rFonts w:ascii="Calibri" w:hAnsi="Calibri" w:cs="Calibri"/>
          <w:b/>
          <w:bCs/>
          <w:color w:val="auto"/>
        </w:rPr>
        <w:t>CLASS 3</w:t>
      </w:r>
      <w:r w:rsidR="00134413" w:rsidRPr="00D469B2">
        <w:rPr>
          <w:rFonts w:ascii="Calibri" w:hAnsi="Calibri" w:cs="Calibri"/>
          <w:b/>
          <w:bCs/>
          <w:color w:val="auto"/>
        </w:rPr>
        <w:t>:</w:t>
      </w:r>
      <w:r w:rsidRPr="00D469B2">
        <w:rPr>
          <w:rFonts w:ascii="Calibri" w:hAnsi="Calibri" w:cs="Calibri"/>
          <w:b/>
          <w:bCs/>
          <w:color w:val="auto"/>
        </w:rPr>
        <w:t xml:space="preserve"> </w:t>
      </w:r>
      <w:r w:rsidR="00B16058" w:rsidRPr="00D469B2">
        <w:rPr>
          <w:rFonts w:ascii="Calibri" w:hAnsi="Calibri" w:cs="Calibri"/>
          <w:b/>
          <w:bCs/>
          <w:color w:val="auto"/>
        </w:rPr>
        <w:t xml:space="preserve"> </w:t>
      </w:r>
      <w:r w:rsidRPr="00D469B2">
        <w:rPr>
          <w:rFonts w:ascii="Calibri" w:hAnsi="Calibri" w:cs="Calibri"/>
          <w:b/>
          <w:bCs/>
          <w:color w:val="auto"/>
        </w:rPr>
        <w:t>C</w:t>
      </w:r>
      <w:r w:rsidR="00134413" w:rsidRPr="00D469B2">
        <w:rPr>
          <w:rFonts w:ascii="Calibri" w:hAnsi="Calibri" w:cs="Calibri"/>
          <w:b/>
          <w:bCs/>
          <w:color w:val="auto"/>
        </w:rPr>
        <w:t>ontainment</w:t>
      </w:r>
      <w:r w:rsidRPr="00D469B2">
        <w:rPr>
          <w:rFonts w:ascii="Calibri" w:hAnsi="Calibri" w:cs="Calibri"/>
          <w:b/>
          <w:bCs/>
          <w:color w:val="auto"/>
        </w:rPr>
        <w:t xml:space="preserve"> </w:t>
      </w:r>
    </w:p>
    <w:p w:rsidR="009C73D7" w:rsidRPr="00ED47AD" w:rsidRDefault="00DE7D2F" w:rsidP="00ED47AD">
      <w:pPr>
        <w:pStyle w:val="Default"/>
        <w:ind w:left="270"/>
        <w:rPr>
          <w:rFonts w:ascii="Calibri" w:hAnsi="Calibri" w:cs="Calibri"/>
          <w:color w:val="auto"/>
        </w:rPr>
      </w:pPr>
      <w:r w:rsidRPr="00D469B2">
        <w:rPr>
          <w:rFonts w:ascii="Calibri" w:hAnsi="Calibri" w:cs="Calibri"/>
          <w:color w:val="auto"/>
        </w:rPr>
        <w:t>Th</w:t>
      </w:r>
      <w:r>
        <w:rPr>
          <w:rFonts w:ascii="Calibri" w:hAnsi="Calibri" w:cs="Calibri"/>
          <w:color w:val="auto"/>
        </w:rPr>
        <w:t>ese</w:t>
      </w:r>
      <w:r w:rsidRPr="00D469B2">
        <w:rPr>
          <w:rFonts w:ascii="Calibri" w:hAnsi="Calibri" w:cs="Calibri"/>
          <w:color w:val="auto"/>
        </w:rPr>
        <w:t xml:space="preserve"> weed</w:t>
      </w:r>
      <w:r>
        <w:rPr>
          <w:rFonts w:ascii="Calibri" w:hAnsi="Calibri" w:cs="Calibri"/>
          <w:color w:val="auto"/>
        </w:rPr>
        <w:t>s</w:t>
      </w:r>
      <w:r w:rsidRPr="00D469B2">
        <w:rPr>
          <w:rFonts w:ascii="Calibri" w:hAnsi="Calibri" w:cs="Calibri"/>
          <w:color w:val="auto"/>
        </w:rPr>
        <w:t xml:space="preserve"> include</w:t>
      </w:r>
      <w:r w:rsidR="0095202D" w:rsidRPr="00D469B2">
        <w:rPr>
          <w:rFonts w:ascii="Calibri" w:hAnsi="Calibri" w:cs="Calibri"/>
          <w:color w:val="auto"/>
        </w:rPr>
        <w:t xml:space="preserve">: Russian Knapweed, </w:t>
      </w:r>
      <w:proofErr w:type="spellStart"/>
      <w:r w:rsidR="0095202D" w:rsidRPr="00D469B2">
        <w:rPr>
          <w:rFonts w:ascii="Calibri" w:hAnsi="Calibri" w:cs="Calibri"/>
          <w:color w:val="auto"/>
        </w:rPr>
        <w:t>Houndstounge</w:t>
      </w:r>
      <w:proofErr w:type="spellEnd"/>
      <w:r w:rsidR="0095202D" w:rsidRPr="00D469B2">
        <w:rPr>
          <w:rFonts w:ascii="Calibri" w:hAnsi="Calibri" w:cs="Calibri"/>
          <w:color w:val="auto"/>
        </w:rPr>
        <w:t xml:space="preserve">, </w:t>
      </w:r>
      <w:r w:rsidR="00134413" w:rsidRPr="00D469B2">
        <w:rPr>
          <w:rFonts w:ascii="Calibri" w:hAnsi="Calibri" w:cs="Calibri"/>
          <w:color w:val="auto"/>
        </w:rPr>
        <w:t xml:space="preserve">Perennial </w:t>
      </w:r>
      <w:proofErr w:type="spellStart"/>
      <w:r w:rsidR="00134413" w:rsidRPr="00D469B2">
        <w:rPr>
          <w:rFonts w:ascii="Calibri" w:hAnsi="Calibri" w:cs="Calibri"/>
          <w:color w:val="auto"/>
        </w:rPr>
        <w:t>Pepperweed</w:t>
      </w:r>
      <w:proofErr w:type="spellEnd"/>
      <w:r w:rsidR="0095202D" w:rsidRPr="00D469B2">
        <w:rPr>
          <w:rFonts w:ascii="Calibri" w:hAnsi="Calibri" w:cs="Calibri"/>
          <w:color w:val="auto"/>
        </w:rPr>
        <w:t xml:space="preserve"> (Tall </w:t>
      </w:r>
      <w:proofErr w:type="spellStart"/>
      <w:r w:rsidR="0095202D" w:rsidRPr="00D469B2">
        <w:rPr>
          <w:rFonts w:ascii="Calibri" w:hAnsi="Calibri" w:cs="Calibri"/>
          <w:color w:val="auto"/>
        </w:rPr>
        <w:t>Whitetop</w:t>
      </w:r>
      <w:proofErr w:type="spellEnd"/>
      <w:r w:rsidR="0095202D" w:rsidRPr="00D469B2">
        <w:rPr>
          <w:rFonts w:ascii="Calibri" w:hAnsi="Calibri" w:cs="Calibri"/>
          <w:color w:val="auto"/>
        </w:rPr>
        <w:t>), Phragmites</w:t>
      </w:r>
      <w:r w:rsidR="00134413" w:rsidRPr="00D469B2">
        <w:rPr>
          <w:rFonts w:ascii="Calibri" w:hAnsi="Calibri" w:cs="Calibri"/>
          <w:color w:val="auto"/>
        </w:rPr>
        <w:t xml:space="preserve"> (Common Reed)</w:t>
      </w:r>
      <w:r w:rsidR="0095202D" w:rsidRPr="00D469B2">
        <w:rPr>
          <w:rFonts w:ascii="Calibri" w:hAnsi="Calibri" w:cs="Calibri"/>
          <w:color w:val="auto"/>
        </w:rPr>
        <w:t>, Tamarisk (</w:t>
      </w:r>
      <w:proofErr w:type="spellStart"/>
      <w:r w:rsidR="0095202D" w:rsidRPr="00D469B2">
        <w:rPr>
          <w:rFonts w:ascii="Calibri" w:hAnsi="Calibri" w:cs="Calibri"/>
          <w:color w:val="auto"/>
        </w:rPr>
        <w:t>Salt</w:t>
      </w:r>
      <w:r w:rsidR="00134413" w:rsidRPr="00D469B2">
        <w:rPr>
          <w:rFonts w:ascii="Calibri" w:hAnsi="Calibri" w:cs="Calibri"/>
          <w:color w:val="auto"/>
        </w:rPr>
        <w:t>c</w:t>
      </w:r>
      <w:r w:rsidR="0095202D" w:rsidRPr="00D469B2">
        <w:rPr>
          <w:rFonts w:ascii="Calibri" w:hAnsi="Calibri" w:cs="Calibri"/>
          <w:color w:val="auto"/>
        </w:rPr>
        <w:t>edar</w:t>
      </w:r>
      <w:proofErr w:type="spellEnd"/>
      <w:r w:rsidR="0095202D" w:rsidRPr="00D469B2">
        <w:rPr>
          <w:rFonts w:ascii="Calibri" w:hAnsi="Calibri" w:cs="Calibri"/>
          <w:color w:val="auto"/>
        </w:rPr>
        <w:t>), Hoary Cress</w:t>
      </w:r>
      <w:r w:rsidR="00134413" w:rsidRPr="00D469B2">
        <w:rPr>
          <w:rFonts w:ascii="Calibri" w:hAnsi="Calibri" w:cs="Calibri"/>
          <w:color w:val="auto"/>
        </w:rPr>
        <w:t xml:space="preserve"> (White Top)</w:t>
      </w:r>
      <w:r w:rsidR="0095202D" w:rsidRPr="00D469B2">
        <w:rPr>
          <w:rFonts w:ascii="Calibri" w:hAnsi="Calibri" w:cs="Calibri"/>
          <w:color w:val="auto"/>
        </w:rPr>
        <w:t xml:space="preserve">, Canada Thistle, Poison Hemlock, Musk Thistle, </w:t>
      </w:r>
      <w:proofErr w:type="spellStart"/>
      <w:r w:rsidR="0095202D" w:rsidRPr="00D469B2">
        <w:rPr>
          <w:rFonts w:ascii="Calibri" w:hAnsi="Calibri" w:cs="Calibri"/>
          <w:color w:val="auto"/>
        </w:rPr>
        <w:t>Quackgrass</w:t>
      </w:r>
      <w:proofErr w:type="spellEnd"/>
      <w:r w:rsidR="0095202D" w:rsidRPr="00D469B2">
        <w:rPr>
          <w:rFonts w:ascii="Calibri" w:hAnsi="Calibri" w:cs="Calibri"/>
          <w:color w:val="auto"/>
        </w:rPr>
        <w:t xml:space="preserve">, Jointed </w:t>
      </w:r>
      <w:proofErr w:type="spellStart"/>
      <w:r w:rsidR="0095202D" w:rsidRPr="00D469B2">
        <w:rPr>
          <w:rFonts w:ascii="Calibri" w:hAnsi="Calibri" w:cs="Calibri"/>
          <w:color w:val="auto"/>
        </w:rPr>
        <w:t>Goatgrass</w:t>
      </w:r>
      <w:proofErr w:type="spellEnd"/>
      <w:r w:rsidR="00134413" w:rsidRPr="00D469B2">
        <w:rPr>
          <w:rFonts w:ascii="Calibri" w:hAnsi="Calibri" w:cs="Calibri"/>
          <w:color w:val="auto"/>
        </w:rPr>
        <w:t xml:space="preserve">, </w:t>
      </w:r>
      <w:proofErr w:type="spellStart"/>
      <w:r w:rsidR="00134413" w:rsidRPr="00D469B2">
        <w:rPr>
          <w:rFonts w:ascii="Calibri" w:hAnsi="Calibri" w:cs="Calibri"/>
          <w:color w:val="auto"/>
        </w:rPr>
        <w:t>Bermudagrass</w:t>
      </w:r>
      <w:proofErr w:type="spellEnd"/>
      <w:r w:rsidR="00134413" w:rsidRPr="00D469B2">
        <w:rPr>
          <w:rFonts w:ascii="Calibri" w:hAnsi="Calibri" w:cs="Calibri"/>
          <w:color w:val="auto"/>
        </w:rPr>
        <w:t>, Perennial Sorgh</w:t>
      </w:r>
      <w:r w:rsidR="0095202D" w:rsidRPr="00D469B2">
        <w:rPr>
          <w:rFonts w:ascii="Calibri" w:hAnsi="Calibri" w:cs="Calibri"/>
          <w:color w:val="auto"/>
        </w:rPr>
        <w:t>um ss</w:t>
      </w:r>
      <w:r w:rsidR="00B16058" w:rsidRPr="00D469B2">
        <w:rPr>
          <w:rFonts w:ascii="Calibri" w:hAnsi="Calibri" w:cs="Calibri"/>
          <w:color w:val="auto"/>
        </w:rPr>
        <w:t>p. (includes</w:t>
      </w:r>
      <w:r w:rsidR="0095202D" w:rsidRPr="00D469B2">
        <w:rPr>
          <w:rFonts w:ascii="Calibri" w:hAnsi="Calibri" w:cs="Calibri"/>
          <w:color w:val="auto"/>
        </w:rPr>
        <w:t xml:space="preserve"> Johnson Grass), Scotch</w:t>
      </w:r>
      <w:r w:rsidR="00B16058" w:rsidRPr="00D469B2">
        <w:rPr>
          <w:rFonts w:ascii="Calibri" w:hAnsi="Calibri" w:cs="Calibri"/>
          <w:color w:val="auto"/>
        </w:rPr>
        <w:t xml:space="preserve"> (Cotton)Thistle</w:t>
      </w:r>
      <w:r w:rsidR="0095202D" w:rsidRPr="00D469B2">
        <w:rPr>
          <w:rFonts w:ascii="Calibri" w:hAnsi="Calibri" w:cs="Calibri"/>
          <w:color w:val="auto"/>
        </w:rPr>
        <w:t xml:space="preserve">, Field Bindweed, </w:t>
      </w:r>
      <w:r w:rsidR="00B16058" w:rsidRPr="00D469B2">
        <w:rPr>
          <w:rFonts w:ascii="Calibri" w:hAnsi="Calibri" w:cs="Calibri"/>
          <w:color w:val="auto"/>
        </w:rPr>
        <w:t xml:space="preserve">(Morning-glory) </w:t>
      </w:r>
      <w:r w:rsidR="00134413" w:rsidRPr="00D469B2">
        <w:rPr>
          <w:rFonts w:ascii="Calibri" w:hAnsi="Calibri" w:cs="Calibri"/>
          <w:color w:val="auto"/>
        </w:rPr>
        <w:t xml:space="preserve">and </w:t>
      </w:r>
      <w:proofErr w:type="spellStart"/>
      <w:r w:rsidR="0095202D" w:rsidRPr="00D469B2">
        <w:rPr>
          <w:rFonts w:ascii="Calibri" w:hAnsi="Calibri" w:cs="Calibri"/>
          <w:color w:val="auto"/>
        </w:rPr>
        <w:t>Puncturevine</w:t>
      </w:r>
      <w:proofErr w:type="spellEnd"/>
      <w:r w:rsidR="00134413" w:rsidRPr="00D469B2">
        <w:rPr>
          <w:rFonts w:ascii="Calibri" w:hAnsi="Calibri" w:cs="Calibri"/>
          <w:color w:val="auto"/>
        </w:rPr>
        <w:t xml:space="preserve"> (</w:t>
      </w:r>
      <w:proofErr w:type="spellStart"/>
      <w:r w:rsidR="00134413" w:rsidRPr="00D469B2">
        <w:rPr>
          <w:rFonts w:ascii="Calibri" w:hAnsi="Calibri" w:cs="Calibri"/>
          <w:color w:val="auto"/>
        </w:rPr>
        <w:t>Goathead</w:t>
      </w:r>
      <w:proofErr w:type="spellEnd"/>
      <w:r w:rsidR="00134413" w:rsidRPr="00D469B2">
        <w:rPr>
          <w:rFonts w:ascii="Calibri" w:hAnsi="Calibri" w:cs="Calibri"/>
          <w:color w:val="auto"/>
        </w:rPr>
        <w:t>)</w:t>
      </w:r>
      <w:r w:rsidR="0095202D" w:rsidRPr="00D469B2">
        <w:rPr>
          <w:rFonts w:ascii="Calibri" w:hAnsi="Calibri" w:cs="Calibri"/>
          <w:color w:val="auto"/>
        </w:rPr>
        <w:t xml:space="preserve">. </w:t>
      </w:r>
    </w:p>
    <w:p w:rsidR="0095202D" w:rsidRPr="00D469B2" w:rsidRDefault="0095202D" w:rsidP="004E0D2D">
      <w:pPr>
        <w:pStyle w:val="Default"/>
        <w:ind w:left="270"/>
        <w:rPr>
          <w:color w:val="auto"/>
        </w:rPr>
      </w:pPr>
      <w:r w:rsidRPr="00D469B2">
        <w:rPr>
          <w:rFonts w:ascii="Calibri" w:hAnsi="Calibri" w:cs="Calibri"/>
          <w:b/>
          <w:bCs/>
          <w:color w:val="auto"/>
        </w:rPr>
        <w:lastRenderedPageBreak/>
        <w:t>CLASS 4</w:t>
      </w:r>
      <w:r w:rsidR="00134413" w:rsidRPr="00D469B2">
        <w:rPr>
          <w:rFonts w:ascii="Calibri" w:hAnsi="Calibri" w:cs="Calibri"/>
          <w:b/>
          <w:bCs/>
          <w:color w:val="auto"/>
        </w:rPr>
        <w:t>:</w:t>
      </w:r>
      <w:r w:rsidRPr="00D469B2">
        <w:rPr>
          <w:rFonts w:ascii="Calibri" w:hAnsi="Calibri" w:cs="Calibri"/>
          <w:b/>
          <w:bCs/>
          <w:color w:val="auto"/>
        </w:rPr>
        <w:t xml:space="preserve"> </w:t>
      </w:r>
      <w:r w:rsidR="00B16058" w:rsidRPr="00D469B2">
        <w:rPr>
          <w:rFonts w:ascii="Calibri" w:hAnsi="Calibri" w:cs="Calibri"/>
          <w:b/>
          <w:bCs/>
          <w:color w:val="auto"/>
        </w:rPr>
        <w:t xml:space="preserve"> </w:t>
      </w:r>
      <w:r w:rsidRPr="00D469B2">
        <w:rPr>
          <w:rFonts w:ascii="Calibri" w:hAnsi="Calibri" w:cs="Calibri"/>
          <w:b/>
          <w:bCs/>
          <w:color w:val="auto"/>
        </w:rPr>
        <w:t>P</w:t>
      </w:r>
      <w:r w:rsidR="00134413" w:rsidRPr="00D469B2">
        <w:rPr>
          <w:rFonts w:ascii="Calibri" w:hAnsi="Calibri" w:cs="Calibri"/>
          <w:b/>
          <w:bCs/>
          <w:color w:val="auto"/>
        </w:rPr>
        <w:t>rohibited</w:t>
      </w:r>
      <w:r w:rsidRPr="00D469B2">
        <w:rPr>
          <w:rFonts w:ascii="Calibri" w:hAnsi="Calibri" w:cs="Calibri"/>
          <w:b/>
          <w:bCs/>
          <w:color w:val="auto"/>
        </w:rPr>
        <w:t xml:space="preserve"> </w:t>
      </w:r>
    </w:p>
    <w:p w:rsidR="009C73D7" w:rsidRPr="00D469B2" w:rsidRDefault="00DE7D2F" w:rsidP="004E0D2D">
      <w:pPr>
        <w:pStyle w:val="Default"/>
        <w:ind w:left="270"/>
        <w:rPr>
          <w:rFonts w:ascii="Calibri" w:hAnsi="Calibri" w:cs="Calibri"/>
          <w:color w:val="auto"/>
        </w:rPr>
      </w:pPr>
      <w:r w:rsidRPr="00D469B2">
        <w:rPr>
          <w:rFonts w:ascii="Calibri" w:hAnsi="Calibri" w:cs="Calibri"/>
          <w:color w:val="auto"/>
        </w:rPr>
        <w:t>Th</w:t>
      </w:r>
      <w:r>
        <w:rPr>
          <w:rFonts w:ascii="Calibri" w:hAnsi="Calibri" w:cs="Calibri"/>
          <w:color w:val="auto"/>
        </w:rPr>
        <w:t>ese</w:t>
      </w:r>
      <w:r w:rsidRPr="00D469B2">
        <w:rPr>
          <w:rFonts w:ascii="Calibri" w:hAnsi="Calibri" w:cs="Calibri"/>
          <w:color w:val="auto"/>
        </w:rPr>
        <w:t xml:space="preserve"> weed</w:t>
      </w:r>
      <w:r>
        <w:rPr>
          <w:rFonts w:ascii="Calibri" w:hAnsi="Calibri" w:cs="Calibri"/>
          <w:color w:val="auto"/>
        </w:rPr>
        <w:t>s</w:t>
      </w:r>
      <w:r w:rsidRPr="00D469B2">
        <w:rPr>
          <w:rFonts w:ascii="Calibri" w:hAnsi="Calibri" w:cs="Calibri"/>
          <w:color w:val="auto"/>
        </w:rPr>
        <w:t xml:space="preserve"> include</w:t>
      </w:r>
      <w:r w:rsidR="0095202D" w:rsidRPr="00D469B2">
        <w:rPr>
          <w:rFonts w:ascii="Calibri" w:hAnsi="Calibri" w:cs="Calibri"/>
          <w:color w:val="auto"/>
        </w:rPr>
        <w:t xml:space="preserve">: </w:t>
      </w:r>
      <w:proofErr w:type="spellStart"/>
      <w:r w:rsidR="0095202D" w:rsidRPr="00D469B2">
        <w:rPr>
          <w:rFonts w:ascii="Calibri" w:hAnsi="Calibri" w:cs="Calibri"/>
          <w:color w:val="auto"/>
        </w:rPr>
        <w:t>Cogongrass</w:t>
      </w:r>
      <w:proofErr w:type="spellEnd"/>
      <w:r w:rsidR="0095202D" w:rsidRPr="00D469B2">
        <w:rPr>
          <w:rFonts w:ascii="Calibri" w:hAnsi="Calibri" w:cs="Calibri"/>
          <w:color w:val="auto"/>
        </w:rPr>
        <w:t xml:space="preserve"> (Japanese Blood Grass), Myrtle </w:t>
      </w:r>
      <w:r w:rsidR="00B16058" w:rsidRPr="00D469B2">
        <w:rPr>
          <w:rFonts w:ascii="Calibri" w:hAnsi="Calibri" w:cs="Calibri"/>
          <w:color w:val="auto"/>
        </w:rPr>
        <w:t xml:space="preserve">(Blue) </w:t>
      </w:r>
      <w:r w:rsidR="0095202D" w:rsidRPr="00D469B2">
        <w:rPr>
          <w:rFonts w:ascii="Calibri" w:hAnsi="Calibri" w:cs="Calibri"/>
          <w:color w:val="auto"/>
        </w:rPr>
        <w:t>Spurge, Dame’s Rocket</w:t>
      </w:r>
      <w:r w:rsidR="009C73D7" w:rsidRPr="00D469B2">
        <w:rPr>
          <w:rFonts w:ascii="Calibri" w:hAnsi="Calibri" w:cs="Calibri"/>
          <w:color w:val="auto"/>
        </w:rPr>
        <w:t xml:space="preserve">, Scotch Broom, </w:t>
      </w:r>
      <w:r w:rsidR="00B16058" w:rsidRPr="00D469B2">
        <w:rPr>
          <w:rFonts w:ascii="Calibri" w:hAnsi="Calibri" w:cs="Calibri"/>
          <w:color w:val="auto"/>
        </w:rPr>
        <w:t xml:space="preserve">and </w:t>
      </w:r>
      <w:r w:rsidR="009C73D7" w:rsidRPr="00D469B2">
        <w:rPr>
          <w:rFonts w:ascii="Calibri" w:hAnsi="Calibri" w:cs="Calibri"/>
          <w:color w:val="auto"/>
        </w:rPr>
        <w:t xml:space="preserve">Russian </w:t>
      </w:r>
      <w:proofErr w:type="gramStart"/>
      <w:r w:rsidR="009C73D7" w:rsidRPr="00D469B2">
        <w:rPr>
          <w:rFonts w:ascii="Calibri" w:hAnsi="Calibri" w:cs="Calibri"/>
          <w:color w:val="auto"/>
        </w:rPr>
        <w:t>Olive</w:t>
      </w:r>
      <w:proofErr w:type="gramEnd"/>
      <w:r w:rsidR="009C73D7" w:rsidRPr="00D469B2">
        <w:rPr>
          <w:rFonts w:ascii="Calibri" w:hAnsi="Calibri" w:cs="Calibri"/>
          <w:color w:val="auto"/>
        </w:rPr>
        <w:t xml:space="preserve">. </w:t>
      </w:r>
    </w:p>
    <w:p w:rsidR="00007904" w:rsidRDefault="00007904" w:rsidP="00007904">
      <w:pPr>
        <w:pStyle w:val="Default"/>
        <w:rPr>
          <w:rFonts w:ascii="Calibri" w:hAnsi="Calibri" w:cs="Calibri"/>
          <w:color w:val="auto"/>
          <w:sz w:val="22"/>
          <w:szCs w:val="22"/>
        </w:rPr>
      </w:pPr>
    </w:p>
    <w:p w:rsidR="0095202D" w:rsidRDefault="00DE7D2F" w:rsidP="009C73D7">
      <w:pPr>
        <w:pStyle w:val="Default"/>
        <w:rPr>
          <w:rFonts w:ascii="Calibri" w:hAnsi="Calibri" w:cs="Calibri"/>
          <w:color w:val="auto"/>
          <w:sz w:val="23"/>
          <w:szCs w:val="23"/>
        </w:rPr>
      </w:pPr>
      <w:r>
        <w:rPr>
          <w:rFonts w:ascii="Calibri" w:hAnsi="Calibri" w:cs="Calibri"/>
          <w:b/>
          <w:bCs/>
          <w:color w:val="auto"/>
          <w:sz w:val="23"/>
          <w:szCs w:val="23"/>
        </w:rPr>
        <w:t>E</w:t>
      </w:r>
      <w:r w:rsidR="0095202D">
        <w:rPr>
          <w:rFonts w:ascii="Calibri" w:hAnsi="Calibri" w:cs="Calibri"/>
          <w:b/>
          <w:bCs/>
          <w:color w:val="auto"/>
          <w:sz w:val="23"/>
          <w:szCs w:val="23"/>
        </w:rPr>
        <w:t>.</w:t>
      </w:r>
      <w:r w:rsidR="00B16058">
        <w:rPr>
          <w:rFonts w:ascii="Calibri" w:hAnsi="Calibri" w:cs="Calibri"/>
          <w:b/>
          <w:bCs/>
          <w:color w:val="auto"/>
          <w:sz w:val="23"/>
          <w:szCs w:val="23"/>
        </w:rPr>
        <w:t xml:space="preserve"> </w:t>
      </w:r>
      <w:r w:rsidR="0095202D">
        <w:rPr>
          <w:rFonts w:ascii="Calibri" w:hAnsi="Calibri" w:cs="Calibri"/>
          <w:b/>
          <w:bCs/>
          <w:color w:val="auto"/>
          <w:sz w:val="23"/>
          <w:szCs w:val="23"/>
        </w:rPr>
        <w:t xml:space="preserve"> NOXIOUS WEED SEED RESTRICTIONS </w:t>
      </w:r>
    </w:p>
    <w:p w:rsidR="00CB5F9B" w:rsidRDefault="00CB5F9B" w:rsidP="0095202D">
      <w:pPr>
        <w:pStyle w:val="Default"/>
        <w:rPr>
          <w:rFonts w:ascii="Calibri" w:hAnsi="Calibri" w:cs="Calibri"/>
          <w:color w:val="auto"/>
          <w:sz w:val="22"/>
          <w:szCs w:val="22"/>
        </w:rPr>
      </w:pPr>
    </w:p>
    <w:p w:rsidR="0095202D" w:rsidRPr="00D469B2" w:rsidRDefault="0095202D" w:rsidP="004E0D2D">
      <w:pPr>
        <w:pStyle w:val="Default"/>
        <w:ind w:left="270"/>
        <w:rPr>
          <w:rFonts w:ascii="Calibri" w:hAnsi="Calibri" w:cs="Calibri"/>
          <w:color w:val="auto"/>
        </w:rPr>
      </w:pPr>
      <w:r w:rsidRPr="00D469B2">
        <w:rPr>
          <w:rFonts w:ascii="Calibri" w:hAnsi="Calibri" w:cs="Calibri"/>
          <w:color w:val="auto"/>
        </w:rPr>
        <w:t>It shall be unlawful for any individual or company to sell, offer, or expose for sale or distribute in the State of Utah any agricultural, vegetable, flower, tree and shrub seeds, or seeds for sprouting for seeding purposes which con</w:t>
      </w:r>
      <w:r w:rsidR="007F2F56" w:rsidRPr="00D469B2">
        <w:rPr>
          <w:rFonts w:ascii="Calibri" w:hAnsi="Calibri" w:cs="Calibri"/>
          <w:color w:val="auto"/>
        </w:rPr>
        <w:t>tain</w:t>
      </w:r>
      <w:r w:rsidRPr="00D469B2">
        <w:rPr>
          <w:rFonts w:ascii="Calibri" w:hAnsi="Calibri" w:cs="Calibri"/>
          <w:color w:val="auto"/>
        </w:rPr>
        <w:t xml:space="preserve">, any prohibited noxious weed seeds. “Prohibited” noxious weed </w:t>
      </w:r>
      <w:r w:rsidR="007F2F56" w:rsidRPr="00D469B2">
        <w:rPr>
          <w:rFonts w:ascii="Calibri" w:hAnsi="Calibri" w:cs="Calibri"/>
          <w:color w:val="auto"/>
        </w:rPr>
        <w:t>seeds are</w:t>
      </w:r>
      <w:r w:rsidRPr="00D469B2">
        <w:rPr>
          <w:rFonts w:ascii="Calibri" w:hAnsi="Calibri" w:cs="Calibri"/>
          <w:color w:val="auto"/>
        </w:rPr>
        <w:t xml:space="preserve"> determined by</w:t>
      </w:r>
      <w:r w:rsidR="00270A7B" w:rsidRPr="00D469B2">
        <w:rPr>
          <w:rFonts w:ascii="Calibri" w:hAnsi="Calibri" w:cs="Calibri"/>
          <w:color w:val="auto"/>
        </w:rPr>
        <w:t xml:space="preserve"> the</w:t>
      </w:r>
      <w:r w:rsidRPr="00D469B2">
        <w:rPr>
          <w:rFonts w:ascii="Calibri" w:hAnsi="Calibri" w:cs="Calibri"/>
          <w:color w:val="auto"/>
        </w:rPr>
        <w:t xml:space="preserve"> Utah Commissioner of Agriculture and </w:t>
      </w:r>
      <w:r w:rsidR="00270A7B" w:rsidRPr="00D469B2">
        <w:rPr>
          <w:rFonts w:ascii="Calibri" w:hAnsi="Calibri" w:cs="Calibri"/>
          <w:color w:val="auto"/>
        </w:rPr>
        <w:t>F</w:t>
      </w:r>
      <w:r w:rsidRPr="00D469B2">
        <w:rPr>
          <w:rFonts w:ascii="Calibri" w:hAnsi="Calibri" w:cs="Calibri"/>
          <w:color w:val="auto"/>
        </w:rPr>
        <w:t xml:space="preserve">ood to be injurious to public health, crops, livestock, land, or other property. (Utah Seed Law, R68-8) </w:t>
      </w:r>
    </w:p>
    <w:p w:rsidR="001F77C7" w:rsidRDefault="001F77C7" w:rsidP="0095202D">
      <w:pPr>
        <w:pStyle w:val="Default"/>
        <w:rPr>
          <w:rFonts w:ascii="Calibri" w:hAnsi="Calibri" w:cs="Calibri"/>
          <w:b/>
          <w:bCs/>
          <w:color w:val="auto"/>
        </w:rPr>
      </w:pPr>
    </w:p>
    <w:p w:rsidR="00DE7D2F" w:rsidRPr="00D469B2" w:rsidRDefault="004E0D2D" w:rsidP="00DE7D2F">
      <w:pPr>
        <w:pStyle w:val="Default"/>
        <w:rPr>
          <w:rFonts w:ascii="Calibri" w:hAnsi="Calibri" w:cs="Calibri"/>
          <w:color w:val="auto"/>
        </w:rPr>
      </w:pPr>
      <w:r>
        <w:rPr>
          <w:rFonts w:ascii="Calibri" w:hAnsi="Calibri" w:cs="Calibri"/>
          <w:b/>
          <w:bCs/>
          <w:color w:val="auto"/>
        </w:rPr>
        <w:t>F</w:t>
      </w:r>
      <w:r w:rsidR="00DE7D2F" w:rsidRPr="00D469B2">
        <w:rPr>
          <w:rFonts w:ascii="Calibri" w:hAnsi="Calibri" w:cs="Calibri"/>
          <w:b/>
          <w:bCs/>
          <w:color w:val="auto"/>
        </w:rPr>
        <w:t xml:space="preserve">.  WEED CONTROL PRIORITIES </w:t>
      </w:r>
    </w:p>
    <w:p w:rsidR="00DE7D2F" w:rsidRDefault="00DE7D2F" w:rsidP="00DE7D2F">
      <w:pPr>
        <w:pStyle w:val="Default"/>
        <w:spacing w:after="58"/>
        <w:rPr>
          <w:rFonts w:ascii="Calibri" w:hAnsi="Calibri" w:cs="Calibri"/>
          <w:color w:val="auto"/>
          <w:sz w:val="22"/>
          <w:szCs w:val="22"/>
        </w:rPr>
      </w:pPr>
    </w:p>
    <w:p w:rsidR="00DE7D2F" w:rsidRPr="00D469B2" w:rsidRDefault="00DE7D2F" w:rsidP="00BB49D3">
      <w:pPr>
        <w:pStyle w:val="Default"/>
        <w:spacing w:after="58"/>
        <w:ind w:left="630" w:hanging="360"/>
        <w:rPr>
          <w:rFonts w:ascii="Calibri" w:hAnsi="Calibri" w:cs="Calibri"/>
          <w:color w:val="auto"/>
        </w:rPr>
      </w:pPr>
      <w:r w:rsidRPr="00D469B2">
        <w:rPr>
          <w:rFonts w:ascii="Calibri" w:hAnsi="Calibri" w:cs="Calibri"/>
          <w:color w:val="auto"/>
        </w:rPr>
        <w:t xml:space="preserve">1. </w:t>
      </w:r>
      <w:r w:rsidRPr="00D469B2">
        <w:rPr>
          <w:rFonts w:ascii="Calibri" w:hAnsi="Calibri" w:cs="Calibri"/>
          <w:color w:val="auto"/>
        </w:rPr>
        <w:tab/>
      </w:r>
      <w:r>
        <w:rPr>
          <w:rFonts w:ascii="Calibri" w:hAnsi="Calibri" w:cs="Calibri"/>
          <w:color w:val="auto"/>
        </w:rPr>
        <w:t>Control of noxious weeds or</w:t>
      </w:r>
      <w:r w:rsidRPr="00D469B2">
        <w:rPr>
          <w:rFonts w:ascii="Calibri" w:hAnsi="Calibri" w:cs="Calibri"/>
          <w:color w:val="auto"/>
        </w:rPr>
        <w:t xml:space="preserve"> plan</w:t>
      </w:r>
      <w:r>
        <w:rPr>
          <w:rFonts w:ascii="Calibri" w:hAnsi="Calibri" w:cs="Calibri"/>
          <w:color w:val="auto"/>
        </w:rPr>
        <w:t>ts</w:t>
      </w:r>
      <w:r w:rsidRPr="00D469B2">
        <w:rPr>
          <w:rFonts w:ascii="Calibri" w:hAnsi="Calibri" w:cs="Calibri"/>
          <w:color w:val="auto"/>
        </w:rPr>
        <w:t xml:space="preserve"> deemed a nui</w:t>
      </w:r>
      <w:r>
        <w:rPr>
          <w:rFonts w:ascii="Calibri" w:hAnsi="Calibri" w:cs="Calibri"/>
          <w:color w:val="auto"/>
        </w:rPr>
        <w:t xml:space="preserve">sance or hazard on property </w:t>
      </w:r>
      <w:r w:rsidRPr="00D469B2">
        <w:rPr>
          <w:rFonts w:ascii="Calibri" w:hAnsi="Calibri" w:cs="Calibri"/>
          <w:color w:val="auto"/>
        </w:rPr>
        <w:t xml:space="preserve">in the county. </w:t>
      </w:r>
    </w:p>
    <w:p w:rsidR="00DE7D2F" w:rsidRPr="00D469B2" w:rsidRDefault="00DE7D2F" w:rsidP="00BB49D3">
      <w:pPr>
        <w:pStyle w:val="Default"/>
        <w:spacing w:after="58"/>
        <w:ind w:left="630" w:hanging="360"/>
        <w:rPr>
          <w:rFonts w:ascii="Calibri" w:hAnsi="Calibri" w:cs="Calibri"/>
          <w:color w:val="auto"/>
        </w:rPr>
      </w:pPr>
      <w:r w:rsidRPr="00D469B2">
        <w:rPr>
          <w:rFonts w:ascii="Calibri" w:hAnsi="Calibri" w:cs="Calibri"/>
          <w:color w:val="auto"/>
        </w:rPr>
        <w:t>2.</w:t>
      </w:r>
      <w:r w:rsidRPr="00D469B2">
        <w:rPr>
          <w:rFonts w:ascii="Calibri" w:hAnsi="Calibri" w:cs="Calibri"/>
          <w:color w:val="auto"/>
        </w:rPr>
        <w:tab/>
        <w:t xml:space="preserve">Control of noxious weeds on steams, drainage, and irrigation systems. </w:t>
      </w:r>
      <w:r>
        <w:rPr>
          <w:rFonts w:ascii="Calibri" w:hAnsi="Calibri" w:cs="Calibri"/>
          <w:color w:val="auto"/>
        </w:rPr>
        <w:t>O</w:t>
      </w:r>
      <w:r w:rsidRPr="00D469B2">
        <w:rPr>
          <w:rFonts w:ascii="Calibri" w:hAnsi="Calibri" w:cs="Calibri"/>
          <w:color w:val="auto"/>
        </w:rPr>
        <w:t>ther plants impeding irrigation system</w:t>
      </w:r>
      <w:r w:rsidR="004655CE">
        <w:rPr>
          <w:rFonts w:ascii="Calibri" w:hAnsi="Calibri" w:cs="Calibri"/>
          <w:color w:val="auto"/>
        </w:rPr>
        <w:t>’</w:t>
      </w:r>
      <w:r w:rsidRPr="00D469B2">
        <w:rPr>
          <w:rFonts w:ascii="Calibri" w:hAnsi="Calibri" w:cs="Calibri"/>
          <w:color w:val="auto"/>
        </w:rPr>
        <w:t xml:space="preserve">s </w:t>
      </w:r>
      <w:r w:rsidR="004655CE" w:rsidRPr="00D469B2">
        <w:rPr>
          <w:rFonts w:ascii="Calibri" w:hAnsi="Calibri" w:cs="Calibri"/>
          <w:color w:val="auto"/>
        </w:rPr>
        <w:t xml:space="preserve">water flow </w:t>
      </w:r>
      <w:r w:rsidRPr="00D469B2">
        <w:rPr>
          <w:rFonts w:ascii="Calibri" w:hAnsi="Calibri" w:cs="Calibri"/>
          <w:color w:val="auto"/>
        </w:rPr>
        <w:t xml:space="preserve">can be done as part of a noxious weed application. </w:t>
      </w:r>
    </w:p>
    <w:p w:rsidR="00DE7D2F" w:rsidRPr="00D469B2" w:rsidRDefault="00DE7D2F" w:rsidP="00BB49D3">
      <w:pPr>
        <w:pStyle w:val="Default"/>
        <w:ind w:left="630" w:hanging="360"/>
        <w:rPr>
          <w:rFonts w:ascii="Calibri" w:hAnsi="Calibri" w:cs="Calibri"/>
          <w:color w:val="auto"/>
        </w:rPr>
      </w:pPr>
      <w:r w:rsidRPr="00D469B2">
        <w:rPr>
          <w:rFonts w:ascii="Calibri" w:hAnsi="Calibri" w:cs="Calibri"/>
          <w:color w:val="auto"/>
        </w:rPr>
        <w:t>3.</w:t>
      </w:r>
      <w:r w:rsidRPr="00D469B2">
        <w:rPr>
          <w:rFonts w:ascii="Calibri" w:hAnsi="Calibri" w:cs="Calibri"/>
          <w:color w:val="auto"/>
        </w:rPr>
        <w:tab/>
        <w:t xml:space="preserve">Control of noxious weeds on non-crop land areas such as rangeland, wet pastures, fence lines, vacant land, right-of-ways, easements, county road sides, etc. </w:t>
      </w:r>
    </w:p>
    <w:p w:rsidR="00DE7D2F" w:rsidRDefault="00DE7D2F" w:rsidP="0095202D">
      <w:pPr>
        <w:pStyle w:val="Default"/>
        <w:rPr>
          <w:rFonts w:ascii="Calibri" w:hAnsi="Calibri" w:cs="Calibri"/>
          <w:b/>
          <w:bCs/>
          <w:color w:val="auto"/>
        </w:rPr>
      </w:pPr>
    </w:p>
    <w:p w:rsidR="004655CE" w:rsidRDefault="004E0D2D" w:rsidP="004655CE">
      <w:pPr>
        <w:pStyle w:val="Default"/>
        <w:tabs>
          <w:tab w:val="left" w:pos="360"/>
        </w:tabs>
        <w:rPr>
          <w:rFonts w:ascii="Calibri" w:hAnsi="Calibri" w:cs="Calibri"/>
          <w:b/>
          <w:bCs/>
          <w:color w:val="auto"/>
        </w:rPr>
      </w:pPr>
      <w:r>
        <w:rPr>
          <w:rFonts w:ascii="Calibri" w:hAnsi="Calibri" w:cs="Calibri"/>
          <w:b/>
          <w:bCs/>
          <w:color w:val="auto"/>
        </w:rPr>
        <w:t>G</w:t>
      </w:r>
      <w:r w:rsidR="004655CE">
        <w:rPr>
          <w:rFonts w:ascii="Calibri" w:hAnsi="Calibri" w:cs="Calibri"/>
          <w:b/>
          <w:bCs/>
          <w:color w:val="auto"/>
        </w:rPr>
        <w:t>.</w:t>
      </w:r>
      <w:r w:rsidR="003D1776">
        <w:rPr>
          <w:rFonts w:ascii="Calibri" w:hAnsi="Calibri" w:cs="Calibri"/>
          <w:b/>
          <w:bCs/>
          <w:color w:val="auto"/>
        </w:rPr>
        <w:t xml:space="preserve"> </w:t>
      </w:r>
      <w:r w:rsidR="004655CE">
        <w:rPr>
          <w:rFonts w:ascii="Calibri" w:hAnsi="Calibri" w:cs="Calibri"/>
          <w:b/>
          <w:bCs/>
          <w:color w:val="auto"/>
        </w:rPr>
        <w:t xml:space="preserve"> GENERAL AREAS OF NOXIOUS WEED INVOLVEMENT</w:t>
      </w:r>
    </w:p>
    <w:p w:rsidR="005D35A4" w:rsidRDefault="005D35A4" w:rsidP="003F0F9F">
      <w:pPr>
        <w:pStyle w:val="Default"/>
        <w:tabs>
          <w:tab w:val="left" w:pos="270"/>
        </w:tabs>
        <w:ind w:left="270"/>
        <w:rPr>
          <w:rFonts w:ascii="Calibri" w:hAnsi="Calibri" w:cs="Calibri"/>
          <w:bCs/>
          <w:color w:val="auto"/>
        </w:rPr>
      </w:pPr>
    </w:p>
    <w:p w:rsidR="003D1776" w:rsidRDefault="003F0F9F" w:rsidP="003D1776">
      <w:pPr>
        <w:pStyle w:val="Default"/>
        <w:tabs>
          <w:tab w:val="left" w:pos="270"/>
        </w:tabs>
        <w:ind w:left="270"/>
        <w:rPr>
          <w:rFonts w:ascii="Calibri" w:hAnsi="Calibri" w:cs="Arial"/>
          <w:color w:val="36332C"/>
        </w:rPr>
      </w:pPr>
      <w:r>
        <w:rPr>
          <w:rFonts w:ascii="Calibri" w:hAnsi="Calibri" w:cs="Calibri"/>
          <w:bCs/>
          <w:color w:val="auto"/>
        </w:rPr>
        <w:t xml:space="preserve">The Weed Board working with the </w:t>
      </w:r>
      <w:r>
        <w:rPr>
          <w:rFonts w:ascii="Calibri" w:hAnsi="Calibri" w:cs="Calibri"/>
        </w:rPr>
        <w:t>county weed supervisor will be involved in the following areas of weed identification and control.</w:t>
      </w:r>
      <w:r w:rsidR="003D1776">
        <w:rPr>
          <w:rFonts w:ascii="Calibri" w:hAnsi="Calibri" w:cs="Calibri"/>
        </w:rPr>
        <w:t xml:space="preserve"> </w:t>
      </w:r>
      <w:r w:rsidR="003D1776">
        <w:rPr>
          <w:rFonts w:ascii="Calibri" w:hAnsi="Calibri" w:cs="Arial"/>
          <w:color w:val="36332C"/>
        </w:rPr>
        <w:t>T</w:t>
      </w:r>
      <w:r w:rsidR="003D1776" w:rsidRPr="00EA1421">
        <w:rPr>
          <w:rFonts w:ascii="Calibri" w:hAnsi="Calibri" w:cs="Arial"/>
          <w:color w:val="36332C"/>
        </w:rPr>
        <w:t xml:space="preserve">echnical assistance and control of noxious </w:t>
      </w:r>
      <w:r w:rsidR="003D1776">
        <w:rPr>
          <w:rFonts w:ascii="Calibri" w:hAnsi="Calibri" w:cs="Arial"/>
          <w:color w:val="36332C"/>
        </w:rPr>
        <w:t xml:space="preserve">and other nuisance </w:t>
      </w:r>
      <w:r w:rsidR="003D1776" w:rsidRPr="00EA1421">
        <w:rPr>
          <w:rFonts w:ascii="Calibri" w:hAnsi="Calibri" w:cs="Arial"/>
          <w:color w:val="36332C"/>
        </w:rPr>
        <w:t>weeds through voluntary compliance and enforcement</w:t>
      </w:r>
      <w:r w:rsidR="003D1776">
        <w:rPr>
          <w:rFonts w:ascii="Calibri" w:hAnsi="Calibri" w:cs="Arial"/>
          <w:color w:val="36332C"/>
        </w:rPr>
        <w:t xml:space="preserve"> is always the preferred plan of action.</w:t>
      </w:r>
    </w:p>
    <w:p w:rsidR="003F0F9F" w:rsidRPr="003F0F9F" w:rsidRDefault="003F0F9F" w:rsidP="003F0F9F">
      <w:pPr>
        <w:pStyle w:val="Default"/>
        <w:tabs>
          <w:tab w:val="left" w:pos="270"/>
        </w:tabs>
        <w:ind w:left="270"/>
        <w:rPr>
          <w:rFonts w:ascii="Calibri" w:hAnsi="Calibri" w:cs="Calibri"/>
          <w:bCs/>
          <w:color w:val="auto"/>
        </w:rPr>
      </w:pPr>
    </w:p>
    <w:p w:rsidR="000D0FDA" w:rsidRPr="00E37DF9" w:rsidRDefault="000D0FDA" w:rsidP="00BB49D3">
      <w:pPr>
        <w:pStyle w:val="Default"/>
        <w:numPr>
          <w:ilvl w:val="0"/>
          <w:numId w:val="2"/>
        </w:numPr>
        <w:tabs>
          <w:tab w:val="left" w:pos="360"/>
        </w:tabs>
        <w:ind w:left="630"/>
        <w:rPr>
          <w:rFonts w:ascii="Calibri" w:hAnsi="Calibri" w:cs="Arial"/>
          <w:b/>
          <w:color w:val="36332C"/>
        </w:rPr>
      </w:pPr>
      <w:r w:rsidRPr="00E37DF9">
        <w:rPr>
          <w:rFonts w:ascii="Calibri" w:hAnsi="Calibri" w:cs="Arial"/>
          <w:b/>
          <w:color w:val="36332C"/>
        </w:rPr>
        <w:t>Public Relations and Education.</w:t>
      </w:r>
    </w:p>
    <w:p w:rsidR="00083D8F" w:rsidRDefault="00083D8F" w:rsidP="004E0D2D">
      <w:pPr>
        <w:pStyle w:val="Default"/>
        <w:tabs>
          <w:tab w:val="left" w:pos="360"/>
        </w:tabs>
        <w:ind w:left="540"/>
        <w:rPr>
          <w:rFonts w:ascii="Calibri" w:hAnsi="Calibri" w:cs="Arial"/>
          <w:color w:val="36332C"/>
        </w:rPr>
      </w:pPr>
    </w:p>
    <w:p w:rsidR="009E6EE6" w:rsidRDefault="000D0FDA" w:rsidP="00BB49D3">
      <w:pPr>
        <w:pStyle w:val="Default"/>
        <w:tabs>
          <w:tab w:val="left" w:pos="360"/>
        </w:tabs>
        <w:ind w:left="630"/>
        <w:rPr>
          <w:rFonts w:ascii="Calibri" w:hAnsi="Calibri" w:cs="Arial"/>
          <w:color w:val="36332C"/>
        </w:rPr>
      </w:pPr>
      <w:r>
        <w:rPr>
          <w:rFonts w:ascii="Calibri" w:hAnsi="Calibri" w:cs="Arial"/>
          <w:color w:val="36332C"/>
        </w:rPr>
        <w:t xml:space="preserve">Public awareness through education </w:t>
      </w:r>
      <w:r w:rsidR="003D1776">
        <w:rPr>
          <w:rFonts w:ascii="Calibri" w:hAnsi="Calibri" w:cs="Arial"/>
          <w:color w:val="36332C"/>
        </w:rPr>
        <w:t>is</w:t>
      </w:r>
      <w:r>
        <w:rPr>
          <w:rFonts w:ascii="Calibri" w:hAnsi="Calibri" w:cs="Arial"/>
          <w:color w:val="36332C"/>
        </w:rPr>
        <w:t xml:space="preserve"> one of the most important activities to stop the introduction and spread of noxious weeds.</w:t>
      </w:r>
      <w:r w:rsidR="009E6EE6">
        <w:rPr>
          <w:rFonts w:ascii="Calibri" w:hAnsi="Calibri" w:cs="Arial"/>
          <w:color w:val="36332C"/>
        </w:rPr>
        <w:t xml:space="preserve"> The public can help identify and report to the Box Elder County Weed Department </w:t>
      </w:r>
      <w:r w:rsidR="00F9271B">
        <w:rPr>
          <w:rFonts w:ascii="Calibri" w:hAnsi="Calibri" w:cs="Arial"/>
          <w:color w:val="36332C"/>
        </w:rPr>
        <w:t xml:space="preserve">and the Weed Board </w:t>
      </w:r>
      <w:r w:rsidR="009E6EE6">
        <w:rPr>
          <w:rFonts w:ascii="Calibri" w:hAnsi="Calibri" w:cs="Arial"/>
          <w:color w:val="36332C"/>
        </w:rPr>
        <w:t>noxious weeds found</w:t>
      </w:r>
      <w:r w:rsidR="00E37DF9">
        <w:rPr>
          <w:rFonts w:ascii="Calibri" w:hAnsi="Calibri" w:cs="Arial"/>
          <w:color w:val="36332C"/>
        </w:rPr>
        <w:t xml:space="preserve"> and their efforts in controlling them.</w:t>
      </w:r>
      <w:r>
        <w:rPr>
          <w:rFonts w:ascii="Calibri" w:hAnsi="Calibri" w:cs="Arial"/>
          <w:color w:val="36332C"/>
        </w:rPr>
        <w:t xml:space="preserve"> </w:t>
      </w:r>
    </w:p>
    <w:p w:rsidR="009E6EE6" w:rsidRDefault="009E6EE6" w:rsidP="00BB49D3">
      <w:pPr>
        <w:pStyle w:val="Default"/>
        <w:tabs>
          <w:tab w:val="left" w:pos="360"/>
        </w:tabs>
        <w:ind w:left="630"/>
        <w:rPr>
          <w:rFonts w:ascii="Calibri" w:hAnsi="Calibri" w:cs="Arial"/>
          <w:color w:val="36332C"/>
        </w:rPr>
      </w:pPr>
    </w:p>
    <w:p w:rsidR="000D0FDA" w:rsidRDefault="000D0FDA" w:rsidP="00BB49D3">
      <w:pPr>
        <w:pStyle w:val="Default"/>
        <w:tabs>
          <w:tab w:val="left" w:pos="360"/>
        </w:tabs>
        <w:ind w:left="630"/>
        <w:rPr>
          <w:rFonts w:ascii="Calibri" w:hAnsi="Calibri" w:cs="Arial"/>
          <w:color w:val="36332C"/>
        </w:rPr>
      </w:pPr>
      <w:r>
        <w:rPr>
          <w:rFonts w:ascii="Calibri" w:hAnsi="Calibri" w:cs="Arial"/>
          <w:color w:val="36332C"/>
        </w:rPr>
        <w:t xml:space="preserve">This </w:t>
      </w:r>
      <w:r w:rsidR="00E37DF9">
        <w:rPr>
          <w:rFonts w:ascii="Calibri" w:hAnsi="Calibri" w:cs="Arial"/>
          <w:color w:val="36332C"/>
        </w:rPr>
        <w:t xml:space="preserve">public education </w:t>
      </w:r>
      <w:r>
        <w:rPr>
          <w:rFonts w:ascii="Calibri" w:hAnsi="Calibri" w:cs="Arial"/>
          <w:color w:val="36332C"/>
        </w:rPr>
        <w:t>effort can be accomplished in a variety of ways</w:t>
      </w:r>
      <w:r w:rsidR="009E6EE6">
        <w:rPr>
          <w:rFonts w:ascii="Calibri" w:hAnsi="Calibri" w:cs="Arial"/>
          <w:color w:val="36332C"/>
        </w:rPr>
        <w:t xml:space="preserve"> and </w:t>
      </w:r>
      <w:r>
        <w:rPr>
          <w:rFonts w:ascii="Calibri" w:hAnsi="Calibri" w:cs="Arial"/>
          <w:color w:val="36332C"/>
        </w:rPr>
        <w:t>include</w:t>
      </w:r>
      <w:r w:rsidR="009E6EE6">
        <w:rPr>
          <w:rFonts w:ascii="Calibri" w:hAnsi="Calibri" w:cs="Arial"/>
          <w:color w:val="36332C"/>
        </w:rPr>
        <w:t>s</w:t>
      </w:r>
      <w:r>
        <w:rPr>
          <w:rFonts w:ascii="Calibri" w:hAnsi="Calibri" w:cs="Arial"/>
          <w:color w:val="36332C"/>
        </w:rPr>
        <w:t xml:space="preserve"> the following: Town Hall meetings, newspaper articles and notices, weed tours, high school presentations, letters</w:t>
      </w:r>
      <w:r w:rsidR="009E6EE6">
        <w:rPr>
          <w:rFonts w:ascii="Calibri" w:hAnsi="Calibri" w:cs="Arial"/>
          <w:color w:val="36332C"/>
        </w:rPr>
        <w:t xml:space="preserve"> with brochure information</w:t>
      </w:r>
      <w:r>
        <w:rPr>
          <w:rFonts w:ascii="Calibri" w:hAnsi="Calibri" w:cs="Arial"/>
          <w:color w:val="36332C"/>
        </w:rPr>
        <w:t xml:space="preserve"> to ranchers and farmers, essay contests, model weed displays at county fairs, </w:t>
      </w:r>
      <w:r w:rsidR="009E6EE6">
        <w:rPr>
          <w:rFonts w:ascii="Calibri" w:hAnsi="Calibri" w:cs="Arial"/>
          <w:color w:val="36332C"/>
        </w:rPr>
        <w:t xml:space="preserve">billboards, permanent roadside signs, etc. </w:t>
      </w:r>
    </w:p>
    <w:p w:rsidR="00E37DF9" w:rsidRDefault="00E37DF9" w:rsidP="004E0D2D">
      <w:pPr>
        <w:pStyle w:val="Default"/>
        <w:tabs>
          <w:tab w:val="left" w:pos="360"/>
        </w:tabs>
        <w:ind w:left="540"/>
        <w:rPr>
          <w:rFonts w:ascii="Calibri" w:hAnsi="Calibri" w:cs="Arial"/>
          <w:color w:val="36332C"/>
        </w:rPr>
      </w:pPr>
    </w:p>
    <w:p w:rsidR="000D0FDA" w:rsidRPr="00E37DF9" w:rsidRDefault="000D0FDA" w:rsidP="00BB49D3">
      <w:pPr>
        <w:pStyle w:val="Default"/>
        <w:numPr>
          <w:ilvl w:val="0"/>
          <w:numId w:val="2"/>
        </w:numPr>
        <w:tabs>
          <w:tab w:val="left" w:pos="360"/>
        </w:tabs>
        <w:ind w:left="630"/>
        <w:rPr>
          <w:rFonts w:ascii="Calibri" w:hAnsi="Calibri" w:cs="Arial"/>
          <w:b/>
          <w:color w:val="36332C"/>
        </w:rPr>
      </w:pPr>
      <w:r w:rsidRPr="00E37DF9">
        <w:rPr>
          <w:rFonts w:ascii="Calibri" w:hAnsi="Calibri" w:cs="Arial"/>
          <w:b/>
          <w:color w:val="36332C"/>
        </w:rPr>
        <w:t>Prevention, Early Detection and Rapid Response</w:t>
      </w:r>
      <w:r w:rsidR="00E37DF9" w:rsidRPr="00E37DF9">
        <w:rPr>
          <w:rFonts w:ascii="Calibri" w:hAnsi="Calibri" w:cs="Arial"/>
          <w:b/>
          <w:color w:val="36332C"/>
        </w:rPr>
        <w:t>.</w:t>
      </w:r>
    </w:p>
    <w:p w:rsidR="00F11241" w:rsidRDefault="00BF7511" w:rsidP="00BB49D3">
      <w:pPr>
        <w:pStyle w:val="Default"/>
        <w:tabs>
          <w:tab w:val="left" w:pos="360"/>
        </w:tabs>
        <w:ind w:left="630"/>
        <w:rPr>
          <w:rFonts w:ascii="Calibri" w:hAnsi="Calibri" w:cs="Arial"/>
          <w:color w:val="36332C"/>
        </w:rPr>
      </w:pPr>
      <w:r w:rsidRPr="00BF7511">
        <w:rPr>
          <w:rFonts w:ascii="Calibri" w:hAnsi="Calibri" w:cs="Calibri"/>
          <w:color w:val="auto"/>
          <w:u w:val="single"/>
        </w:rPr>
        <w:t>Prevention</w:t>
      </w:r>
      <w:r>
        <w:rPr>
          <w:rFonts w:ascii="Calibri" w:hAnsi="Calibri" w:cs="Calibri"/>
          <w:color w:val="auto"/>
        </w:rPr>
        <w:t xml:space="preserve">. </w:t>
      </w:r>
      <w:r w:rsidR="003B0191">
        <w:rPr>
          <w:rFonts w:ascii="Calibri" w:hAnsi="Calibri" w:cs="Calibri"/>
          <w:color w:val="auto"/>
        </w:rPr>
        <w:t xml:space="preserve">Identifying and addressing new invaders early </w:t>
      </w:r>
      <w:r w:rsidR="00ED47AD">
        <w:rPr>
          <w:rFonts w:ascii="Calibri" w:hAnsi="Calibri" w:cs="Calibri"/>
          <w:color w:val="auto"/>
        </w:rPr>
        <w:t>on is the cheapest prevention</w:t>
      </w:r>
      <w:r w:rsidR="003B0191">
        <w:rPr>
          <w:rFonts w:ascii="Calibri" w:hAnsi="Calibri" w:cs="Calibri"/>
          <w:color w:val="auto"/>
        </w:rPr>
        <w:t>.</w:t>
      </w:r>
      <w:r w:rsidR="00ED47AD">
        <w:rPr>
          <w:rFonts w:ascii="Calibri" w:hAnsi="Calibri" w:cs="Arial"/>
          <w:color w:val="36332C"/>
        </w:rPr>
        <w:t xml:space="preserve"> As i</w:t>
      </w:r>
      <w:r w:rsidR="002D3E95">
        <w:rPr>
          <w:rFonts w:ascii="Calibri" w:hAnsi="Calibri" w:cs="Arial"/>
          <w:color w:val="36332C"/>
        </w:rPr>
        <w:t>ndividuals,</w:t>
      </w:r>
      <w:r w:rsidR="00ED568F">
        <w:rPr>
          <w:rFonts w:ascii="Calibri" w:hAnsi="Calibri" w:cs="Arial"/>
          <w:color w:val="36332C"/>
        </w:rPr>
        <w:t xml:space="preserve"> </w:t>
      </w:r>
      <w:r w:rsidR="002D3E95">
        <w:rPr>
          <w:rFonts w:ascii="Calibri" w:hAnsi="Calibri" w:cs="Arial"/>
          <w:color w:val="36332C"/>
        </w:rPr>
        <w:t>ranchers</w:t>
      </w:r>
      <w:r w:rsidR="00F9271B">
        <w:rPr>
          <w:rFonts w:ascii="Calibri" w:hAnsi="Calibri" w:cs="Arial"/>
          <w:color w:val="36332C"/>
        </w:rPr>
        <w:t>,</w:t>
      </w:r>
      <w:r w:rsidR="002D3E95">
        <w:rPr>
          <w:rFonts w:ascii="Calibri" w:hAnsi="Calibri" w:cs="Arial"/>
          <w:color w:val="36332C"/>
        </w:rPr>
        <w:t xml:space="preserve"> farmers</w:t>
      </w:r>
      <w:r w:rsidR="00ED47AD">
        <w:rPr>
          <w:rFonts w:ascii="Calibri" w:hAnsi="Calibri" w:cs="Arial"/>
          <w:color w:val="36332C"/>
        </w:rPr>
        <w:t xml:space="preserve"> and businesses</w:t>
      </w:r>
      <w:r w:rsidR="002D3E95">
        <w:rPr>
          <w:rFonts w:ascii="Calibri" w:hAnsi="Calibri" w:cs="Arial"/>
          <w:color w:val="36332C"/>
        </w:rPr>
        <w:t xml:space="preserve"> are educated and made aware of the importance of </w:t>
      </w:r>
      <w:r w:rsidR="00BC374C">
        <w:rPr>
          <w:rFonts w:ascii="Calibri" w:hAnsi="Calibri" w:cs="Arial"/>
          <w:color w:val="36332C"/>
        </w:rPr>
        <w:t>preventing new infestations</w:t>
      </w:r>
      <w:r w:rsidR="00ED47AD">
        <w:rPr>
          <w:rFonts w:ascii="Calibri" w:hAnsi="Calibri" w:cs="Arial"/>
          <w:color w:val="36332C"/>
        </w:rPr>
        <w:t xml:space="preserve">, </w:t>
      </w:r>
      <w:r w:rsidR="00AE3EB9">
        <w:rPr>
          <w:rFonts w:ascii="Calibri" w:hAnsi="Calibri" w:cs="Arial"/>
          <w:color w:val="36332C"/>
        </w:rPr>
        <w:t>control</w:t>
      </w:r>
      <w:r w:rsidR="00ED47AD">
        <w:rPr>
          <w:rFonts w:ascii="Calibri" w:hAnsi="Calibri" w:cs="Arial"/>
          <w:color w:val="36332C"/>
        </w:rPr>
        <w:t xml:space="preserve"> is much easier. P</w:t>
      </w:r>
      <w:r w:rsidR="00F11241">
        <w:rPr>
          <w:rFonts w:ascii="Calibri" w:hAnsi="Calibri" w:cs="Arial"/>
          <w:color w:val="36332C"/>
        </w:rPr>
        <w:t>revention involves the following areas:</w:t>
      </w:r>
    </w:p>
    <w:p w:rsidR="004E0D2D" w:rsidRDefault="004E0D2D" w:rsidP="004E0D2D">
      <w:pPr>
        <w:pStyle w:val="Default"/>
        <w:tabs>
          <w:tab w:val="left" w:pos="360"/>
        </w:tabs>
        <w:ind w:left="540"/>
        <w:rPr>
          <w:rFonts w:ascii="Calibri" w:hAnsi="Calibri" w:cs="Arial"/>
          <w:color w:val="36332C"/>
        </w:rPr>
      </w:pPr>
    </w:p>
    <w:p w:rsidR="00F11241" w:rsidRDefault="00F11241" w:rsidP="00BB49D3">
      <w:pPr>
        <w:pStyle w:val="Default"/>
        <w:numPr>
          <w:ilvl w:val="0"/>
          <w:numId w:val="3"/>
        </w:numPr>
        <w:tabs>
          <w:tab w:val="left" w:pos="360"/>
        </w:tabs>
        <w:ind w:left="900" w:hanging="270"/>
        <w:rPr>
          <w:rFonts w:ascii="Calibri" w:hAnsi="Calibri" w:cs="Arial"/>
          <w:color w:val="36332C"/>
        </w:rPr>
      </w:pPr>
      <w:r>
        <w:rPr>
          <w:rFonts w:ascii="Calibri" w:hAnsi="Calibri" w:cs="Arial"/>
          <w:color w:val="36332C"/>
        </w:rPr>
        <w:t>Contaminated seeds, feed grain, hay and mulch.</w:t>
      </w:r>
    </w:p>
    <w:p w:rsidR="00F11241" w:rsidRDefault="00ED47AD" w:rsidP="00BB49D3">
      <w:pPr>
        <w:pStyle w:val="Default"/>
        <w:numPr>
          <w:ilvl w:val="0"/>
          <w:numId w:val="3"/>
        </w:numPr>
        <w:tabs>
          <w:tab w:val="left" w:pos="360"/>
        </w:tabs>
        <w:ind w:left="900" w:hanging="270"/>
        <w:rPr>
          <w:rFonts w:ascii="Calibri" w:hAnsi="Calibri" w:cs="Arial"/>
          <w:color w:val="36332C"/>
        </w:rPr>
      </w:pPr>
      <w:r>
        <w:rPr>
          <w:rFonts w:ascii="Calibri" w:hAnsi="Calibri" w:cs="Arial"/>
          <w:color w:val="36332C"/>
        </w:rPr>
        <w:t xml:space="preserve">Movement of animals </w:t>
      </w:r>
      <w:r w:rsidR="00F11241">
        <w:rPr>
          <w:rFonts w:ascii="Calibri" w:hAnsi="Calibri" w:cs="Arial"/>
          <w:color w:val="36332C"/>
        </w:rPr>
        <w:t>hav</w:t>
      </w:r>
      <w:r>
        <w:rPr>
          <w:rFonts w:ascii="Calibri" w:hAnsi="Calibri" w:cs="Arial"/>
          <w:color w:val="36332C"/>
        </w:rPr>
        <w:t>ing seeds</w:t>
      </w:r>
      <w:r w:rsidR="00F11241">
        <w:rPr>
          <w:rFonts w:ascii="Calibri" w:hAnsi="Calibri" w:cs="Arial"/>
          <w:color w:val="36332C"/>
        </w:rPr>
        <w:t xml:space="preserve"> in their digestive system or attached to their bodies.</w:t>
      </w:r>
    </w:p>
    <w:p w:rsidR="00BA54A1" w:rsidRPr="00BA54A1" w:rsidRDefault="00F11241" w:rsidP="00BB49D3">
      <w:pPr>
        <w:pStyle w:val="Default"/>
        <w:numPr>
          <w:ilvl w:val="0"/>
          <w:numId w:val="3"/>
        </w:numPr>
        <w:tabs>
          <w:tab w:val="left" w:pos="360"/>
        </w:tabs>
        <w:ind w:left="900" w:hanging="270"/>
        <w:rPr>
          <w:rFonts w:ascii="Calibri" w:hAnsi="Calibri" w:cs="Arial"/>
          <w:color w:val="36332C"/>
        </w:rPr>
      </w:pPr>
      <w:r w:rsidRPr="00BA54A1">
        <w:rPr>
          <w:rFonts w:ascii="Calibri" w:hAnsi="Calibri" w:cs="Arial"/>
          <w:color w:val="36332C"/>
        </w:rPr>
        <w:lastRenderedPageBreak/>
        <w:t>Movement of un</w:t>
      </w:r>
      <w:r w:rsidR="00BF7511">
        <w:rPr>
          <w:rFonts w:ascii="Calibri" w:hAnsi="Calibri" w:cs="Arial"/>
          <w:color w:val="36332C"/>
        </w:rPr>
        <w:t>-</w:t>
      </w:r>
      <w:r w:rsidRPr="00BA54A1">
        <w:rPr>
          <w:rFonts w:ascii="Calibri" w:hAnsi="Calibri" w:cs="Arial"/>
          <w:color w:val="36332C"/>
        </w:rPr>
        <w:t>cleaned machinery from noxious weed contaminated areas</w:t>
      </w:r>
      <w:r w:rsidR="00F46ACA">
        <w:rPr>
          <w:rFonts w:ascii="Calibri" w:hAnsi="Calibri" w:cs="Arial"/>
          <w:color w:val="36332C"/>
        </w:rPr>
        <w:t xml:space="preserve">, </w:t>
      </w:r>
      <w:r w:rsidR="00AE3EB9">
        <w:rPr>
          <w:rFonts w:ascii="Calibri" w:hAnsi="Calibri" w:cs="Arial"/>
          <w:color w:val="36332C"/>
        </w:rPr>
        <w:t>this</w:t>
      </w:r>
      <w:r w:rsidR="00F46ACA">
        <w:rPr>
          <w:rFonts w:ascii="Calibri" w:hAnsi="Calibri" w:cs="Arial"/>
          <w:color w:val="36332C"/>
        </w:rPr>
        <w:t xml:space="preserve"> </w:t>
      </w:r>
      <w:r w:rsidRPr="00BA54A1">
        <w:rPr>
          <w:rFonts w:ascii="Calibri" w:hAnsi="Calibri" w:cs="Arial"/>
          <w:color w:val="36332C"/>
        </w:rPr>
        <w:t>include</w:t>
      </w:r>
      <w:r w:rsidR="00F46ACA">
        <w:rPr>
          <w:rFonts w:ascii="Calibri" w:hAnsi="Calibri" w:cs="Arial"/>
          <w:color w:val="36332C"/>
        </w:rPr>
        <w:t>s spraying equipment,</w:t>
      </w:r>
      <w:r w:rsidRPr="00BA54A1">
        <w:rPr>
          <w:rFonts w:ascii="Calibri" w:hAnsi="Calibri" w:cs="Arial"/>
          <w:color w:val="36332C"/>
        </w:rPr>
        <w:t xml:space="preserve"> graders, caterpillars, and construction equipment</w:t>
      </w:r>
      <w:r w:rsidR="00BA54A1">
        <w:rPr>
          <w:rFonts w:ascii="Calibri" w:hAnsi="Calibri" w:cs="Arial"/>
          <w:color w:val="36332C"/>
        </w:rPr>
        <w:t>.</w:t>
      </w:r>
    </w:p>
    <w:p w:rsidR="00F11241" w:rsidRPr="003D5805" w:rsidRDefault="00F11241" w:rsidP="00BB49D3">
      <w:pPr>
        <w:pStyle w:val="Default"/>
        <w:numPr>
          <w:ilvl w:val="0"/>
          <w:numId w:val="3"/>
        </w:numPr>
        <w:tabs>
          <w:tab w:val="left" w:pos="360"/>
        </w:tabs>
        <w:ind w:left="900" w:hanging="270"/>
        <w:rPr>
          <w:rFonts w:ascii="Calibri" w:hAnsi="Calibri" w:cs="Arial"/>
          <w:color w:val="36332C"/>
        </w:rPr>
      </w:pPr>
      <w:r w:rsidRPr="00BA54A1">
        <w:rPr>
          <w:rFonts w:ascii="Calibri" w:hAnsi="Calibri" w:cs="Arial"/>
          <w:color w:val="36332C"/>
        </w:rPr>
        <w:t>People scattering seeds as they walk in infested terrain</w:t>
      </w:r>
      <w:r w:rsidR="005D35A4">
        <w:rPr>
          <w:rFonts w:ascii="Calibri" w:hAnsi="Calibri" w:cs="Arial"/>
          <w:color w:val="36332C"/>
        </w:rPr>
        <w:t>. The</w:t>
      </w:r>
      <w:r w:rsidR="00782362" w:rsidRPr="00BA54A1">
        <w:rPr>
          <w:rFonts w:ascii="Calibri" w:hAnsi="Calibri" w:cs="Arial"/>
          <w:color w:val="36332C"/>
        </w:rPr>
        <w:t xml:space="preserve"> seeds attach</w:t>
      </w:r>
      <w:r w:rsidR="003D5805">
        <w:rPr>
          <w:rFonts w:ascii="Calibri" w:hAnsi="Calibri" w:cs="Arial"/>
          <w:color w:val="36332C"/>
        </w:rPr>
        <w:t xml:space="preserve"> </w:t>
      </w:r>
      <w:r w:rsidR="00782362" w:rsidRPr="003D5805">
        <w:rPr>
          <w:rFonts w:ascii="Calibri" w:hAnsi="Calibri" w:cs="Arial"/>
          <w:color w:val="36332C"/>
        </w:rPr>
        <w:t>to clothing and shoes</w:t>
      </w:r>
      <w:r w:rsidR="005D35A4">
        <w:rPr>
          <w:rFonts w:ascii="Calibri" w:hAnsi="Calibri" w:cs="Arial"/>
          <w:color w:val="36332C"/>
        </w:rPr>
        <w:t xml:space="preserve"> and can be transported for miles</w:t>
      </w:r>
      <w:r w:rsidR="00782362" w:rsidRPr="003D5805">
        <w:rPr>
          <w:rFonts w:ascii="Calibri" w:hAnsi="Calibri" w:cs="Arial"/>
          <w:color w:val="36332C"/>
        </w:rPr>
        <w:t>.</w:t>
      </w:r>
    </w:p>
    <w:p w:rsidR="00782362" w:rsidRDefault="00782362" w:rsidP="00BB49D3">
      <w:pPr>
        <w:pStyle w:val="Default"/>
        <w:numPr>
          <w:ilvl w:val="0"/>
          <w:numId w:val="3"/>
        </w:numPr>
        <w:tabs>
          <w:tab w:val="left" w:pos="360"/>
        </w:tabs>
        <w:ind w:left="900" w:hanging="270"/>
        <w:rPr>
          <w:rFonts w:ascii="Calibri" w:hAnsi="Calibri" w:cs="Arial"/>
          <w:color w:val="36332C"/>
        </w:rPr>
      </w:pPr>
      <w:r>
        <w:rPr>
          <w:rFonts w:ascii="Calibri" w:hAnsi="Calibri" w:cs="Arial"/>
          <w:color w:val="36332C"/>
        </w:rPr>
        <w:t>Use of gravel, road fill or topsoil contaminated with noxious weed seeds.</w:t>
      </w:r>
    </w:p>
    <w:p w:rsidR="00F11241" w:rsidRDefault="00F11241" w:rsidP="004E0D2D">
      <w:pPr>
        <w:pStyle w:val="Default"/>
        <w:tabs>
          <w:tab w:val="left" w:pos="360"/>
        </w:tabs>
        <w:ind w:left="540"/>
        <w:rPr>
          <w:rFonts w:ascii="Calibri" w:hAnsi="Calibri" w:cs="Arial"/>
          <w:color w:val="36332C"/>
        </w:rPr>
      </w:pPr>
    </w:p>
    <w:p w:rsidR="004E0D2D" w:rsidRDefault="00F11241" w:rsidP="00BB49D3">
      <w:pPr>
        <w:pStyle w:val="Default"/>
        <w:tabs>
          <w:tab w:val="left" w:pos="360"/>
        </w:tabs>
        <w:ind w:left="630"/>
        <w:rPr>
          <w:rFonts w:ascii="Calibri" w:hAnsi="Calibri" w:cs="Arial"/>
          <w:color w:val="36332C"/>
        </w:rPr>
      </w:pPr>
      <w:r w:rsidRPr="00BF7511">
        <w:rPr>
          <w:rFonts w:ascii="Calibri" w:hAnsi="Calibri" w:cs="Arial"/>
          <w:color w:val="36332C"/>
          <w:u w:val="single"/>
        </w:rPr>
        <w:t>Early</w:t>
      </w:r>
      <w:r w:rsidR="00BF7511" w:rsidRPr="00BF7511">
        <w:rPr>
          <w:rFonts w:ascii="Calibri" w:hAnsi="Calibri" w:cs="Arial"/>
          <w:color w:val="36332C"/>
          <w:u w:val="single"/>
        </w:rPr>
        <w:t xml:space="preserve"> Detection </w:t>
      </w:r>
      <w:r w:rsidR="00782362" w:rsidRPr="00BF7511">
        <w:rPr>
          <w:rFonts w:ascii="Calibri" w:hAnsi="Calibri" w:cs="Arial"/>
          <w:color w:val="36332C"/>
          <w:u w:val="single"/>
        </w:rPr>
        <w:t xml:space="preserve">and </w:t>
      </w:r>
      <w:r w:rsidR="00BF7511" w:rsidRPr="00BF7511">
        <w:rPr>
          <w:rFonts w:ascii="Calibri" w:hAnsi="Calibri" w:cs="Arial"/>
          <w:color w:val="36332C"/>
          <w:u w:val="single"/>
        </w:rPr>
        <w:t>R</w:t>
      </w:r>
      <w:r w:rsidR="003B0191" w:rsidRPr="00BF7511">
        <w:rPr>
          <w:rFonts w:ascii="Calibri" w:hAnsi="Calibri" w:cs="Calibri"/>
          <w:color w:val="auto"/>
          <w:u w:val="single"/>
        </w:rPr>
        <w:t xml:space="preserve">apid </w:t>
      </w:r>
      <w:r w:rsidR="00BF7511" w:rsidRPr="00BF7511">
        <w:rPr>
          <w:rFonts w:ascii="Calibri" w:hAnsi="Calibri" w:cs="Calibri"/>
          <w:color w:val="auto"/>
          <w:u w:val="single"/>
        </w:rPr>
        <w:t>R</w:t>
      </w:r>
      <w:r w:rsidR="003B0191" w:rsidRPr="00BF7511">
        <w:rPr>
          <w:rFonts w:ascii="Calibri" w:hAnsi="Calibri" w:cs="Calibri"/>
          <w:color w:val="auto"/>
          <w:u w:val="single"/>
        </w:rPr>
        <w:t>esponse</w:t>
      </w:r>
      <w:r w:rsidR="00BF7511">
        <w:rPr>
          <w:rFonts w:ascii="Calibri" w:hAnsi="Calibri" w:cs="Calibri"/>
          <w:color w:val="auto"/>
        </w:rPr>
        <w:t>. This</w:t>
      </w:r>
      <w:r w:rsidR="003B0191">
        <w:rPr>
          <w:rFonts w:ascii="Calibri" w:hAnsi="Calibri" w:cs="Calibri"/>
          <w:color w:val="auto"/>
        </w:rPr>
        <w:t xml:space="preserve"> includes the </w:t>
      </w:r>
      <w:r w:rsidR="003B0191" w:rsidRPr="005D35A4">
        <w:rPr>
          <w:rFonts w:ascii="Calibri" w:hAnsi="Calibri" w:cs="Arial"/>
          <w:color w:val="36332C"/>
        </w:rPr>
        <w:t xml:space="preserve">following: </w:t>
      </w:r>
    </w:p>
    <w:p w:rsidR="003D1776" w:rsidRDefault="003D1776" w:rsidP="004E0D2D">
      <w:pPr>
        <w:pStyle w:val="Default"/>
        <w:tabs>
          <w:tab w:val="left" w:pos="360"/>
        </w:tabs>
        <w:ind w:left="810" w:hanging="270"/>
        <w:rPr>
          <w:rFonts w:ascii="Calibri" w:hAnsi="Calibri" w:cs="Arial"/>
          <w:color w:val="36332C"/>
        </w:rPr>
      </w:pPr>
    </w:p>
    <w:p w:rsidR="004E0D2D" w:rsidRDefault="00BC374C" w:rsidP="00BB49D3">
      <w:pPr>
        <w:pStyle w:val="Default"/>
        <w:tabs>
          <w:tab w:val="left" w:pos="360"/>
        </w:tabs>
        <w:ind w:left="900" w:hanging="270"/>
        <w:rPr>
          <w:rFonts w:ascii="Calibri" w:hAnsi="Calibri" w:cs="Calibri"/>
          <w:color w:val="auto"/>
        </w:rPr>
      </w:pPr>
      <w:r w:rsidRPr="005D35A4">
        <w:rPr>
          <w:rFonts w:ascii="Calibri" w:hAnsi="Calibri" w:cs="Arial"/>
          <w:color w:val="36332C"/>
        </w:rPr>
        <w:t>a)</w:t>
      </w:r>
      <w:r w:rsidR="004E0D2D">
        <w:rPr>
          <w:rFonts w:ascii="Calibri" w:hAnsi="Calibri" w:cs="Arial"/>
          <w:color w:val="36332C"/>
        </w:rPr>
        <w:t xml:space="preserve"> </w:t>
      </w:r>
      <w:r w:rsidRPr="005D35A4">
        <w:rPr>
          <w:rFonts w:ascii="Calibri" w:hAnsi="Calibri" w:cs="Arial"/>
          <w:color w:val="36332C"/>
        </w:rPr>
        <w:t xml:space="preserve"> </w:t>
      </w:r>
      <w:r w:rsidR="003B0191" w:rsidRPr="005D35A4">
        <w:rPr>
          <w:rFonts w:ascii="Calibri" w:hAnsi="Calibri" w:cs="Arial"/>
          <w:color w:val="36332C"/>
        </w:rPr>
        <w:t>An action plan with the property owner to treat the noxious weed in</w:t>
      </w:r>
      <w:r w:rsidR="003D1776">
        <w:rPr>
          <w:rFonts w:ascii="Calibri" w:hAnsi="Calibri" w:cs="Calibri"/>
          <w:color w:val="auto"/>
        </w:rPr>
        <w:t>festation.</w:t>
      </w:r>
      <w:r w:rsidR="003B0191">
        <w:rPr>
          <w:rFonts w:ascii="Calibri" w:hAnsi="Calibri" w:cs="Calibri"/>
          <w:color w:val="auto"/>
        </w:rPr>
        <w:t xml:space="preserve"> </w:t>
      </w:r>
    </w:p>
    <w:p w:rsidR="004E0D2D" w:rsidRDefault="00BC374C" w:rsidP="00BB49D3">
      <w:pPr>
        <w:pStyle w:val="Default"/>
        <w:tabs>
          <w:tab w:val="left" w:pos="360"/>
        </w:tabs>
        <w:ind w:left="900" w:hanging="270"/>
        <w:rPr>
          <w:rFonts w:ascii="Calibri" w:hAnsi="Calibri" w:cs="Calibri"/>
          <w:color w:val="auto"/>
        </w:rPr>
      </w:pPr>
      <w:r>
        <w:rPr>
          <w:rFonts w:ascii="Calibri" w:hAnsi="Calibri" w:cs="Calibri"/>
          <w:color w:val="auto"/>
        </w:rPr>
        <w:t>b)</w:t>
      </w:r>
      <w:r w:rsidR="003D1776">
        <w:rPr>
          <w:rFonts w:ascii="Calibri" w:hAnsi="Calibri" w:cs="Calibri"/>
          <w:color w:val="auto"/>
        </w:rPr>
        <w:t xml:space="preserve"> </w:t>
      </w:r>
      <w:r>
        <w:rPr>
          <w:rFonts w:ascii="Calibri" w:hAnsi="Calibri" w:cs="Calibri"/>
          <w:color w:val="auto"/>
        </w:rPr>
        <w:t xml:space="preserve"> C</w:t>
      </w:r>
      <w:r w:rsidR="003B0191">
        <w:rPr>
          <w:rFonts w:ascii="Calibri" w:hAnsi="Calibri" w:cs="Calibri"/>
          <w:color w:val="auto"/>
        </w:rPr>
        <w:t>oordinated effort</w:t>
      </w:r>
      <w:r w:rsidR="00F9271B">
        <w:rPr>
          <w:rFonts w:ascii="Calibri" w:hAnsi="Calibri" w:cs="Calibri"/>
          <w:color w:val="auto"/>
        </w:rPr>
        <w:t>s</w:t>
      </w:r>
      <w:r w:rsidR="003B0191">
        <w:rPr>
          <w:rFonts w:ascii="Calibri" w:hAnsi="Calibri" w:cs="Calibri"/>
          <w:color w:val="auto"/>
        </w:rPr>
        <w:t xml:space="preserve"> on the part of the property owner and the </w:t>
      </w:r>
      <w:r w:rsidR="00F46ACA">
        <w:rPr>
          <w:rFonts w:ascii="Calibri" w:hAnsi="Calibri" w:cs="Calibri"/>
          <w:color w:val="auto"/>
        </w:rPr>
        <w:t xml:space="preserve">County </w:t>
      </w:r>
      <w:r w:rsidR="003B0191">
        <w:rPr>
          <w:rFonts w:ascii="Calibri" w:hAnsi="Calibri" w:cs="Calibri"/>
          <w:color w:val="auto"/>
        </w:rPr>
        <w:t xml:space="preserve">Weed Department </w:t>
      </w:r>
      <w:r>
        <w:rPr>
          <w:rFonts w:ascii="Calibri" w:hAnsi="Calibri" w:cs="Calibri"/>
          <w:color w:val="auto"/>
        </w:rPr>
        <w:t xml:space="preserve">for the property owner </w:t>
      </w:r>
      <w:r w:rsidR="00F46ACA">
        <w:rPr>
          <w:rFonts w:ascii="Calibri" w:hAnsi="Calibri" w:cs="Calibri"/>
          <w:color w:val="auto"/>
        </w:rPr>
        <w:t>to begin</w:t>
      </w:r>
      <w:r w:rsidR="003B0191">
        <w:rPr>
          <w:rFonts w:ascii="Calibri" w:hAnsi="Calibri" w:cs="Calibri"/>
          <w:color w:val="auto"/>
        </w:rPr>
        <w:t xml:space="preserve"> </w:t>
      </w:r>
      <w:r w:rsidR="00F9271B">
        <w:rPr>
          <w:rFonts w:ascii="Calibri" w:hAnsi="Calibri" w:cs="Calibri"/>
          <w:color w:val="auto"/>
        </w:rPr>
        <w:t>recommended</w:t>
      </w:r>
      <w:r w:rsidR="003B0191">
        <w:rPr>
          <w:rFonts w:ascii="Calibri" w:hAnsi="Calibri" w:cs="Calibri"/>
          <w:color w:val="auto"/>
        </w:rPr>
        <w:t xml:space="preserve"> </w:t>
      </w:r>
      <w:r w:rsidR="00F9271B">
        <w:rPr>
          <w:rFonts w:ascii="Calibri" w:hAnsi="Calibri" w:cs="Calibri"/>
          <w:color w:val="auto"/>
        </w:rPr>
        <w:t>herbicide</w:t>
      </w:r>
      <w:r w:rsidR="003B0191">
        <w:rPr>
          <w:rFonts w:ascii="Calibri" w:hAnsi="Calibri" w:cs="Calibri"/>
          <w:color w:val="auto"/>
        </w:rPr>
        <w:t xml:space="preserve"> treatments</w:t>
      </w:r>
      <w:r w:rsidR="003D1776">
        <w:rPr>
          <w:rFonts w:ascii="Calibri" w:hAnsi="Calibri" w:cs="Calibri"/>
          <w:color w:val="auto"/>
        </w:rPr>
        <w:t>.</w:t>
      </w:r>
      <w:r>
        <w:rPr>
          <w:rFonts w:ascii="Calibri" w:hAnsi="Calibri" w:cs="Calibri"/>
          <w:color w:val="auto"/>
        </w:rPr>
        <w:t xml:space="preserve"> </w:t>
      </w:r>
    </w:p>
    <w:p w:rsidR="004E0D2D" w:rsidRDefault="00BC374C" w:rsidP="00BB49D3">
      <w:pPr>
        <w:pStyle w:val="Default"/>
        <w:tabs>
          <w:tab w:val="left" w:pos="360"/>
        </w:tabs>
        <w:ind w:left="900" w:hanging="270"/>
        <w:rPr>
          <w:rFonts w:ascii="Calibri" w:hAnsi="Calibri" w:cs="Calibri"/>
          <w:color w:val="auto"/>
        </w:rPr>
      </w:pPr>
      <w:r>
        <w:rPr>
          <w:rFonts w:ascii="Calibri" w:hAnsi="Calibri" w:cs="Calibri"/>
          <w:color w:val="auto"/>
        </w:rPr>
        <w:t xml:space="preserve">c) </w:t>
      </w:r>
      <w:r w:rsidR="003D1776">
        <w:rPr>
          <w:rFonts w:ascii="Calibri" w:hAnsi="Calibri" w:cs="Calibri"/>
          <w:color w:val="auto"/>
        </w:rPr>
        <w:t xml:space="preserve"> </w:t>
      </w:r>
      <w:r>
        <w:rPr>
          <w:rFonts w:ascii="Calibri" w:hAnsi="Calibri" w:cs="Calibri"/>
          <w:color w:val="auto"/>
        </w:rPr>
        <w:t>If</w:t>
      </w:r>
      <w:r w:rsidR="00F9271B">
        <w:rPr>
          <w:rFonts w:ascii="Calibri" w:hAnsi="Calibri" w:cs="Calibri"/>
          <w:color w:val="auto"/>
        </w:rPr>
        <w:t xml:space="preserve"> the weed infestation involves multiple property owners the </w:t>
      </w:r>
      <w:r w:rsidR="00F46ACA">
        <w:rPr>
          <w:rFonts w:ascii="Calibri" w:hAnsi="Calibri" w:cs="Calibri"/>
          <w:color w:val="auto"/>
        </w:rPr>
        <w:t xml:space="preserve">County </w:t>
      </w:r>
      <w:r w:rsidR="00F9271B">
        <w:rPr>
          <w:rFonts w:ascii="Calibri" w:hAnsi="Calibri" w:cs="Calibri"/>
          <w:color w:val="auto"/>
        </w:rPr>
        <w:t xml:space="preserve">Weed Department will advise and assist </w:t>
      </w:r>
      <w:r>
        <w:rPr>
          <w:rFonts w:ascii="Calibri" w:hAnsi="Calibri" w:cs="Calibri"/>
          <w:color w:val="auto"/>
        </w:rPr>
        <w:t>as needed</w:t>
      </w:r>
      <w:r w:rsidR="00F9271B">
        <w:rPr>
          <w:rFonts w:ascii="Calibri" w:hAnsi="Calibri" w:cs="Calibri"/>
          <w:color w:val="auto"/>
        </w:rPr>
        <w:t xml:space="preserve"> in the rapid response activities. </w:t>
      </w:r>
    </w:p>
    <w:p w:rsidR="00F26CA4" w:rsidRPr="00F9271B" w:rsidRDefault="00F26CA4" w:rsidP="004E0D2D">
      <w:pPr>
        <w:pStyle w:val="Default"/>
        <w:tabs>
          <w:tab w:val="left" w:pos="360"/>
        </w:tabs>
        <w:ind w:left="540"/>
        <w:rPr>
          <w:rFonts w:ascii="Calibri" w:hAnsi="Calibri" w:cs="Calibri"/>
          <w:color w:val="auto"/>
        </w:rPr>
      </w:pPr>
    </w:p>
    <w:p w:rsidR="000D0FDA" w:rsidRDefault="003D5805" w:rsidP="00BB49D3">
      <w:pPr>
        <w:pStyle w:val="Default"/>
        <w:numPr>
          <w:ilvl w:val="0"/>
          <w:numId w:val="2"/>
        </w:numPr>
        <w:tabs>
          <w:tab w:val="left" w:pos="360"/>
        </w:tabs>
        <w:ind w:left="630"/>
        <w:rPr>
          <w:rFonts w:ascii="Calibri" w:hAnsi="Calibri" w:cs="Arial"/>
          <w:b/>
          <w:color w:val="36332C"/>
        </w:rPr>
      </w:pPr>
      <w:r>
        <w:rPr>
          <w:rFonts w:ascii="Calibri" w:hAnsi="Calibri" w:cs="Arial"/>
          <w:b/>
          <w:color w:val="36332C"/>
        </w:rPr>
        <w:t>Mapping</w:t>
      </w:r>
      <w:r w:rsidR="000D0FDA" w:rsidRPr="00F26CA4">
        <w:rPr>
          <w:rFonts w:ascii="Calibri" w:hAnsi="Calibri" w:cs="Arial"/>
          <w:b/>
          <w:color w:val="36332C"/>
        </w:rPr>
        <w:t xml:space="preserve"> and Monitoring</w:t>
      </w:r>
    </w:p>
    <w:p w:rsidR="00197F15" w:rsidRDefault="00197F15" w:rsidP="004E0D2D">
      <w:pPr>
        <w:pStyle w:val="Default"/>
        <w:tabs>
          <w:tab w:val="left" w:pos="360"/>
        </w:tabs>
        <w:ind w:left="540"/>
        <w:rPr>
          <w:rFonts w:ascii="Calibri" w:hAnsi="Calibri" w:cs="Arial"/>
          <w:color w:val="36332C"/>
        </w:rPr>
      </w:pPr>
    </w:p>
    <w:p w:rsidR="00197F15" w:rsidRDefault="00311833" w:rsidP="00BB49D3">
      <w:pPr>
        <w:pStyle w:val="Default"/>
        <w:tabs>
          <w:tab w:val="left" w:pos="360"/>
        </w:tabs>
        <w:ind w:left="630"/>
        <w:rPr>
          <w:rFonts w:ascii="Calibri" w:hAnsi="Calibri" w:cs="Arial"/>
          <w:color w:val="36332C"/>
        </w:rPr>
      </w:pPr>
      <w:r>
        <w:rPr>
          <w:rFonts w:ascii="Calibri" w:hAnsi="Calibri" w:cs="Arial"/>
          <w:color w:val="36332C"/>
        </w:rPr>
        <w:t>Mapping of weed infestations is a critical step in controlling and limiting the continued spread of weeds. The Weed Department currently us</w:t>
      </w:r>
      <w:r w:rsidR="006E7CC4">
        <w:rPr>
          <w:rFonts w:ascii="Calibri" w:hAnsi="Calibri" w:cs="Arial"/>
          <w:color w:val="36332C"/>
        </w:rPr>
        <w:t>es various methods that involve</w:t>
      </w:r>
      <w:r>
        <w:rPr>
          <w:rFonts w:ascii="Calibri" w:hAnsi="Calibri" w:cs="Arial"/>
          <w:color w:val="36332C"/>
        </w:rPr>
        <w:t xml:space="preserve"> </w:t>
      </w:r>
      <w:r w:rsidR="00197F15">
        <w:rPr>
          <w:rFonts w:ascii="Calibri" w:hAnsi="Calibri" w:cs="Arial"/>
          <w:color w:val="36332C"/>
        </w:rPr>
        <w:t xml:space="preserve">GPS and GIS technology to track weed populations for more efficient control. </w:t>
      </w:r>
    </w:p>
    <w:p w:rsidR="00197F15" w:rsidRDefault="00197F15" w:rsidP="00BB49D3">
      <w:pPr>
        <w:pStyle w:val="Default"/>
        <w:tabs>
          <w:tab w:val="left" w:pos="360"/>
        </w:tabs>
        <w:ind w:left="630"/>
        <w:rPr>
          <w:rFonts w:ascii="Calibri" w:hAnsi="Calibri" w:cs="Arial"/>
          <w:color w:val="36332C"/>
        </w:rPr>
      </w:pPr>
    </w:p>
    <w:p w:rsidR="00C37482" w:rsidRDefault="00197F15" w:rsidP="00BB49D3">
      <w:pPr>
        <w:pStyle w:val="Default"/>
        <w:tabs>
          <w:tab w:val="left" w:pos="360"/>
        </w:tabs>
        <w:ind w:left="630"/>
        <w:rPr>
          <w:rFonts w:ascii="Calibri" w:hAnsi="Calibri" w:cs="Arial"/>
          <w:color w:val="36332C"/>
        </w:rPr>
      </w:pPr>
      <w:r>
        <w:rPr>
          <w:rFonts w:ascii="Calibri" w:hAnsi="Calibri" w:cs="Arial"/>
          <w:color w:val="36332C"/>
        </w:rPr>
        <w:t xml:space="preserve">We intend to use the software called </w:t>
      </w:r>
      <w:proofErr w:type="spellStart"/>
      <w:r w:rsidRPr="005B355B">
        <w:rPr>
          <w:rFonts w:ascii="Calibri" w:hAnsi="Calibri" w:cs="Arial"/>
          <w:b/>
          <w:color w:val="36332C"/>
        </w:rPr>
        <w:t>EDDMaps</w:t>
      </w:r>
      <w:proofErr w:type="spellEnd"/>
      <w:r w:rsidRPr="005B355B">
        <w:rPr>
          <w:rFonts w:ascii="Calibri" w:hAnsi="Calibri" w:cs="Arial"/>
          <w:b/>
          <w:color w:val="36332C"/>
        </w:rPr>
        <w:t xml:space="preserve"> West</w:t>
      </w:r>
      <w:r>
        <w:rPr>
          <w:rFonts w:ascii="Calibri" w:hAnsi="Calibri" w:cs="Arial"/>
          <w:color w:val="36332C"/>
        </w:rPr>
        <w:t xml:space="preserve"> to be the repository for mapping all noxious and nuisance weeds found in the county. Any individual can input data to this public system and the Weed Department Supervisor is tasked to review and accept this data.  This is a state wide and </w:t>
      </w:r>
      <w:r w:rsidR="006E7CC4">
        <w:rPr>
          <w:rFonts w:ascii="Calibri" w:hAnsi="Calibri" w:cs="Arial"/>
          <w:color w:val="36332C"/>
        </w:rPr>
        <w:t>national system used to inventory, map and monitor weeds.</w:t>
      </w:r>
    </w:p>
    <w:p w:rsidR="00197F15" w:rsidRPr="00311833" w:rsidRDefault="00197F15" w:rsidP="004E0D2D">
      <w:pPr>
        <w:pStyle w:val="Default"/>
        <w:tabs>
          <w:tab w:val="left" w:pos="360"/>
        </w:tabs>
        <w:ind w:left="540"/>
        <w:rPr>
          <w:rFonts w:ascii="Calibri" w:hAnsi="Calibri" w:cs="Arial"/>
          <w:color w:val="36332C"/>
        </w:rPr>
      </w:pPr>
    </w:p>
    <w:p w:rsidR="00C37482" w:rsidRPr="00F26CA4" w:rsidRDefault="00C37482" w:rsidP="00BB49D3">
      <w:pPr>
        <w:pStyle w:val="Default"/>
        <w:numPr>
          <w:ilvl w:val="0"/>
          <w:numId w:val="2"/>
        </w:numPr>
        <w:tabs>
          <w:tab w:val="left" w:pos="360"/>
        </w:tabs>
        <w:ind w:left="630"/>
        <w:rPr>
          <w:rFonts w:ascii="Calibri" w:hAnsi="Calibri" w:cs="Arial"/>
          <w:b/>
          <w:color w:val="36332C"/>
        </w:rPr>
      </w:pPr>
      <w:r>
        <w:rPr>
          <w:rFonts w:ascii="Calibri" w:hAnsi="Calibri" w:cs="Arial"/>
          <w:b/>
          <w:color w:val="36332C"/>
        </w:rPr>
        <w:t xml:space="preserve">Control – </w:t>
      </w:r>
      <w:r w:rsidR="0093096F">
        <w:rPr>
          <w:rFonts w:ascii="Calibri" w:hAnsi="Calibri" w:cs="Arial"/>
          <w:b/>
          <w:color w:val="36332C"/>
        </w:rPr>
        <w:t>Integrated</w:t>
      </w:r>
      <w:r>
        <w:rPr>
          <w:rFonts w:ascii="Calibri" w:hAnsi="Calibri" w:cs="Arial"/>
          <w:b/>
          <w:color w:val="36332C"/>
        </w:rPr>
        <w:t xml:space="preserve"> Weed Management</w:t>
      </w:r>
    </w:p>
    <w:p w:rsidR="003D1776" w:rsidRDefault="003D1776" w:rsidP="004E0D2D">
      <w:pPr>
        <w:pStyle w:val="Default"/>
        <w:tabs>
          <w:tab w:val="left" w:pos="360"/>
        </w:tabs>
        <w:ind w:left="540"/>
        <w:rPr>
          <w:rFonts w:ascii="Calibri" w:hAnsi="Calibri" w:cs="Arial"/>
          <w:color w:val="36332C"/>
        </w:rPr>
      </w:pPr>
    </w:p>
    <w:p w:rsidR="0057482E" w:rsidRDefault="003D1776" w:rsidP="00BB49D3">
      <w:pPr>
        <w:pStyle w:val="Default"/>
        <w:tabs>
          <w:tab w:val="left" w:pos="360"/>
        </w:tabs>
        <w:ind w:left="630"/>
        <w:rPr>
          <w:rFonts w:ascii="Calibri" w:hAnsi="Calibri" w:cs="Arial"/>
          <w:color w:val="36332C"/>
        </w:rPr>
      </w:pPr>
      <w:r>
        <w:rPr>
          <w:rFonts w:ascii="Calibri" w:hAnsi="Calibri" w:cs="Arial"/>
          <w:color w:val="36332C"/>
        </w:rPr>
        <w:t xml:space="preserve">Knowing that prevention is the best method of weed management, an integrated approach used to manage the control of noxious and nuisance weeds is the best way working with </w:t>
      </w:r>
      <w:r w:rsidR="00435DF1">
        <w:rPr>
          <w:rFonts w:ascii="Calibri" w:hAnsi="Calibri" w:cs="Arial"/>
          <w:color w:val="36332C"/>
        </w:rPr>
        <w:t>landowners</w:t>
      </w:r>
      <w:r>
        <w:rPr>
          <w:rFonts w:ascii="Calibri" w:hAnsi="Calibri" w:cs="Arial"/>
          <w:color w:val="36332C"/>
        </w:rPr>
        <w:t xml:space="preserve">. </w:t>
      </w:r>
      <w:r w:rsidR="0057482E">
        <w:rPr>
          <w:rFonts w:ascii="Calibri" w:hAnsi="Calibri" w:cs="Arial"/>
          <w:color w:val="36332C"/>
        </w:rPr>
        <w:t>In d</w:t>
      </w:r>
      <w:r w:rsidR="00C37482">
        <w:rPr>
          <w:rFonts w:ascii="Calibri" w:hAnsi="Calibri" w:cs="Arial"/>
          <w:color w:val="36332C"/>
        </w:rPr>
        <w:t>eveloping an Integrated Weed Management Plan the Weed Dep</w:t>
      </w:r>
      <w:r w:rsidR="0057482E">
        <w:rPr>
          <w:rFonts w:ascii="Calibri" w:hAnsi="Calibri" w:cs="Arial"/>
          <w:color w:val="36332C"/>
        </w:rPr>
        <w:t>artment</w:t>
      </w:r>
      <w:r w:rsidR="00C37482">
        <w:rPr>
          <w:rFonts w:ascii="Calibri" w:hAnsi="Calibri" w:cs="Arial"/>
          <w:color w:val="36332C"/>
        </w:rPr>
        <w:t xml:space="preserve"> consider</w:t>
      </w:r>
      <w:r w:rsidR="0057482E">
        <w:rPr>
          <w:rFonts w:ascii="Calibri" w:hAnsi="Calibri" w:cs="Arial"/>
          <w:color w:val="36332C"/>
        </w:rPr>
        <w:t>s</w:t>
      </w:r>
      <w:r w:rsidR="00C37482">
        <w:rPr>
          <w:rFonts w:ascii="Calibri" w:hAnsi="Calibri" w:cs="Arial"/>
          <w:color w:val="36332C"/>
        </w:rPr>
        <w:t xml:space="preserve"> and incorporat</w:t>
      </w:r>
      <w:r w:rsidR="0057482E">
        <w:rPr>
          <w:rFonts w:ascii="Calibri" w:hAnsi="Calibri" w:cs="Arial"/>
          <w:color w:val="36332C"/>
        </w:rPr>
        <w:t>es</w:t>
      </w:r>
      <w:r w:rsidR="00C37482">
        <w:rPr>
          <w:rFonts w:ascii="Calibri" w:hAnsi="Calibri" w:cs="Arial"/>
          <w:color w:val="36332C"/>
        </w:rPr>
        <w:t xml:space="preserve"> the following items as the</w:t>
      </w:r>
      <w:r w:rsidR="006B6594">
        <w:rPr>
          <w:rFonts w:ascii="Calibri" w:hAnsi="Calibri" w:cs="Arial"/>
          <w:color w:val="36332C"/>
        </w:rPr>
        <w:t>y</w:t>
      </w:r>
      <w:r w:rsidR="00C37482">
        <w:rPr>
          <w:rFonts w:ascii="Calibri" w:hAnsi="Calibri" w:cs="Arial"/>
          <w:color w:val="36332C"/>
        </w:rPr>
        <w:t xml:space="preserve"> apply to the control of noxious and nuisance weeds: </w:t>
      </w:r>
    </w:p>
    <w:p w:rsidR="009B5135" w:rsidRDefault="009B5135" w:rsidP="0057482E">
      <w:pPr>
        <w:pStyle w:val="Default"/>
        <w:tabs>
          <w:tab w:val="left" w:pos="810"/>
        </w:tabs>
        <w:ind w:left="540"/>
        <w:rPr>
          <w:rFonts w:ascii="Calibri" w:hAnsi="Calibri" w:cs="Arial"/>
          <w:color w:val="36332C"/>
        </w:rPr>
      </w:pPr>
    </w:p>
    <w:p w:rsidR="0057482E" w:rsidRDefault="00C37482" w:rsidP="00BB49D3">
      <w:pPr>
        <w:pStyle w:val="Default"/>
        <w:tabs>
          <w:tab w:val="left" w:pos="990"/>
        </w:tabs>
        <w:ind w:left="630"/>
        <w:rPr>
          <w:rFonts w:ascii="Calibri" w:hAnsi="Calibri" w:cs="Arial"/>
          <w:color w:val="36332C"/>
        </w:rPr>
      </w:pPr>
      <w:r>
        <w:rPr>
          <w:rFonts w:ascii="Calibri" w:hAnsi="Calibri" w:cs="Arial"/>
          <w:color w:val="36332C"/>
        </w:rPr>
        <w:t>a)</w:t>
      </w:r>
      <w:r w:rsidR="0057482E">
        <w:rPr>
          <w:rFonts w:ascii="Calibri" w:hAnsi="Calibri" w:cs="Arial"/>
          <w:color w:val="36332C"/>
        </w:rPr>
        <w:tab/>
      </w:r>
      <w:r>
        <w:rPr>
          <w:rFonts w:ascii="Calibri" w:hAnsi="Calibri" w:cs="Arial"/>
          <w:color w:val="36332C"/>
        </w:rPr>
        <w:t xml:space="preserve">Weed reproduction and dispersal </w:t>
      </w:r>
    </w:p>
    <w:p w:rsidR="0057482E" w:rsidRDefault="00C37482" w:rsidP="00BB49D3">
      <w:pPr>
        <w:pStyle w:val="Default"/>
        <w:tabs>
          <w:tab w:val="left" w:pos="990"/>
        </w:tabs>
        <w:ind w:left="630"/>
        <w:rPr>
          <w:rFonts w:ascii="Calibri" w:hAnsi="Calibri" w:cs="Arial"/>
          <w:color w:val="36332C"/>
        </w:rPr>
      </w:pPr>
      <w:r>
        <w:rPr>
          <w:rFonts w:ascii="Calibri" w:hAnsi="Calibri" w:cs="Arial"/>
          <w:color w:val="36332C"/>
        </w:rPr>
        <w:t>b)</w:t>
      </w:r>
      <w:r w:rsidR="009B5135">
        <w:rPr>
          <w:rFonts w:ascii="Calibri" w:hAnsi="Calibri" w:cs="Arial"/>
          <w:color w:val="36332C"/>
        </w:rPr>
        <w:tab/>
      </w:r>
      <w:r>
        <w:rPr>
          <w:rFonts w:ascii="Calibri" w:hAnsi="Calibri" w:cs="Arial"/>
          <w:color w:val="36332C"/>
        </w:rPr>
        <w:t xml:space="preserve">Weed </w:t>
      </w:r>
      <w:r w:rsidR="009B5135">
        <w:t>interactions with each other</w:t>
      </w:r>
      <w:r>
        <w:rPr>
          <w:rFonts w:ascii="Calibri" w:hAnsi="Calibri" w:cs="Arial"/>
          <w:color w:val="36332C"/>
        </w:rPr>
        <w:t xml:space="preserve"> </w:t>
      </w:r>
    </w:p>
    <w:p w:rsidR="0057482E" w:rsidRDefault="00C37482" w:rsidP="00BB49D3">
      <w:pPr>
        <w:pStyle w:val="Default"/>
        <w:tabs>
          <w:tab w:val="left" w:pos="990"/>
        </w:tabs>
        <w:ind w:left="630"/>
        <w:rPr>
          <w:rFonts w:ascii="Calibri" w:hAnsi="Calibri" w:cs="Arial"/>
          <w:color w:val="36332C"/>
        </w:rPr>
      </w:pPr>
      <w:r>
        <w:rPr>
          <w:rFonts w:ascii="Calibri" w:hAnsi="Calibri" w:cs="Arial"/>
          <w:color w:val="36332C"/>
        </w:rPr>
        <w:t>c)</w:t>
      </w:r>
      <w:r w:rsidR="009B5135">
        <w:rPr>
          <w:rFonts w:ascii="Calibri" w:hAnsi="Calibri" w:cs="Arial"/>
          <w:color w:val="36332C"/>
        </w:rPr>
        <w:tab/>
      </w:r>
      <w:r w:rsidR="0057482E">
        <w:rPr>
          <w:rFonts w:ascii="Calibri" w:hAnsi="Calibri" w:cs="Arial"/>
          <w:color w:val="36332C"/>
        </w:rPr>
        <w:t xml:space="preserve">Growth </w:t>
      </w:r>
      <w:r w:rsidR="0057482E">
        <w:rPr>
          <w:rFonts w:ascii="Calibri" w:hAnsi="Calibri" w:cs="Arial"/>
        </w:rPr>
        <w:t>suppression of one plant</w:t>
      </w:r>
      <w:r w:rsidR="0057482E" w:rsidRPr="0057482E">
        <w:rPr>
          <w:rFonts w:ascii="Calibri" w:hAnsi="Calibri" w:cs="Arial"/>
        </w:rPr>
        <w:t xml:space="preserve"> by another due to </w:t>
      </w:r>
      <w:r w:rsidR="00E319BD" w:rsidRPr="0057482E">
        <w:rPr>
          <w:rFonts w:ascii="Calibri" w:hAnsi="Calibri" w:cs="Arial"/>
        </w:rPr>
        <w:t>toxic substance</w:t>
      </w:r>
      <w:r w:rsidR="00E319BD">
        <w:rPr>
          <w:rFonts w:ascii="Calibri" w:hAnsi="Calibri" w:cs="Arial"/>
          <w:color w:val="36332C"/>
        </w:rPr>
        <w:t xml:space="preserve"> </w:t>
      </w:r>
      <w:r w:rsidR="0057482E" w:rsidRPr="0057482E">
        <w:rPr>
          <w:rFonts w:ascii="Calibri" w:hAnsi="Calibri" w:cs="Arial"/>
        </w:rPr>
        <w:t>release</w:t>
      </w:r>
      <w:r w:rsidR="00E319BD">
        <w:rPr>
          <w:rFonts w:ascii="Calibri" w:hAnsi="Calibri" w:cs="Arial"/>
        </w:rPr>
        <w:t>s</w:t>
      </w:r>
      <w:r w:rsidR="0057482E" w:rsidRPr="0057482E">
        <w:rPr>
          <w:rFonts w:ascii="Calibri" w:hAnsi="Calibri" w:cs="Arial"/>
        </w:rPr>
        <w:t xml:space="preserve"> </w:t>
      </w:r>
    </w:p>
    <w:p w:rsidR="0057482E" w:rsidRDefault="00C37482" w:rsidP="00BB49D3">
      <w:pPr>
        <w:pStyle w:val="Default"/>
        <w:tabs>
          <w:tab w:val="left" w:pos="990"/>
        </w:tabs>
        <w:ind w:left="630"/>
        <w:rPr>
          <w:rFonts w:ascii="Calibri" w:hAnsi="Calibri" w:cs="Arial"/>
          <w:color w:val="36332C"/>
        </w:rPr>
      </w:pPr>
      <w:r>
        <w:rPr>
          <w:rFonts w:ascii="Calibri" w:hAnsi="Calibri" w:cs="Arial"/>
          <w:color w:val="36332C"/>
        </w:rPr>
        <w:t>d)</w:t>
      </w:r>
      <w:r w:rsidR="009B5135">
        <w:rPr>
          <w:rFonts w:ascii="Calibri" w:hAnsi="Calibri" w:cs="Arial"/>
          <w:color w:val="36332C"/>
        </w:rPr>
        <w:tab/>
      </w:r>
      <w:r>
        <w:rPr>
          <w:rFonts w:ascii="Calibri" w:hAnsi="Calibri" w:cs="Arial"/>
          <w:color w:val="36332C"/>
        </w:rPr>
        <w:t>Plant competition</w:t>
      </w:r>
      <w:r w:rsidR="006B6594">
        <w:rPr>
          <w:rFonts w:ascii="Calibri" w:hAnsi="Calibri" w:cs="Arial"/>
          <w:color w:val="36332C"/>
        </w:rPr>
        <w:t xml:space="preserve"> </w:t>
      </w:r>
    </w:p>
    <w:p w:rsidR="0057482E" w:rsidRDefault="006B6594" w:rsidP="00BB49D3">
      <w:pPr>
        <w:pStyle w:val="Default"/>
        <w:tabs>
          <w:tab w:val="left" w:pos="990"/>
        </w:tabs>
        <w:ind w:left="630"/>
        <w:rPr>
          <w:rFonts w:ascii="Calibri" w:hAnsi="Calibri" w:cs="Arial"/>
          <w:color w:val="36332C"/>
        </w:rPr>
      </w:pPr>
      <w:r>
        <w:rPr>
          <w:rFonts w:ascii="Calibri" w:hAnsi="Calibri" w:cs="Arial"/>
          <w:color w:val="36332C"/>
        </w:rPr>
        <w:t>e)</w:t>
      </w:r>
      <w:r w:rsidR="009B5135">
        <w:rPr>
          <w:rFonts w:ascii="Calibri" w:hAnsi="Calibri" w:cs="Arial"/>
          <w:color w:val="36332C"/>
        </w:rPr>
        <w:tab/>
      </w:r>
      <w:r>
        <w:rPr>
          <w:rFonts w:ascii="Calibri" w:hAnsi="Calibri" w:cs="Arial"/>
          <w:color w:val="36332C"/>
        </w:rPr>
        <w:t xml:space="preserve">Biological </w:t>
      </w:r>
      <w:r w:rsidR="00E319BD">
        <w:rPr>
          <w:rFonts w:ascii="Calibri" w:hAnsi="Calibri" w:cs="Arial"/>
          <w:color w:val="36332C"/>
        </w:rPr>
        <w:t>w</w:t>
      </w:r>
      <w:r>
        <w:rPr>
          <w:rFonts w:ascii="Calibri" w:hAnsi="Calibri" w:cs="Arial"/>
          <w:color w:val="36332C"/>
        </w:rPr>
        <w:t xml:space="preserve">eed </w:t>
      </w:r>
      <w:r w:rsidR="00E319BD">
        <w:rPr>
          <w:rFonts w:ascii="Calibri" w:hAnsi="Calibri" w:cs="Arial"/>
          <w:color w:val="36332C"/>
        </w:rPr>
        <w:t>c</w:t>
      </w:r>
      <w:r>
        <w:rPr>
          <w:rFonts w:ascii="Calibri" w:hAnsi="Calibri" w:cs="Arial"/>
          <w:color w:val="36332C"/>
        </w:rPr>
        <w:t xml:space="preserve">ontrol </w:t>
      </w:r>
    </w:p>
    <w:p w:rsidR="0057482E" w:rsidRDefault="006B6594" w:rsidP="00BB49D3">
      <w:pPr>
        <w:pStyle w:val="Default"/>
        <w:tabs>
          <w:tab w:val="left" w:pos="990"/>
        </w:tabs>
        <w:ind w:left="630"/>
        <w:rPr>
          <w:rFonts w:ascii="Calibri" w:hAnsi="Calibri" w:cs="Arial"/>
          <w:color w:val="36332C"/>
        </w:rPr>
      </w:pPr>
      <w:r>
        <w:rPr>
          <w:rFonts w:ascii="Calibri" w:hAnsi="Calibri" w:cs="Arial"/>
          <w:color w:val="36332C"/>
        </w:rPr>
        <w:t>f)</w:t>
      </w:r>
      <w:r w:rsidR="009B5135">
        <w:rPr>
          <w:rFonts w:ascii="Calibri" w:hAnsi="Calibri" w:cs="Arial"/>
          <w:color w:val="36332C"/>
        </w:rPr>
        <w:tab/>
      </w:r>
      <w:r>
        <w:rPr>
          <w:rFonts w:ascii="Calibri" w:hAnsi="Calibri" w:cs="Arial"/>
          <w:color w:val="36332C"/>
        </w:rPr>
        <w:t xml:space="preserve">Chemical control </w:t>
      </w:r>
    </w:p>
    <w:p w:rsidR="0057482E" w:rsidRDefault="006B6594" w:rsidP="00BB49D3">
      <w:pPr>
        <w:pStyle w:val="Default"/>
        <w:tabs>
          <w:tab w:val="left" w:pos="990"/>
        </w:tabs>
        <w:ind w:left="630"/>
        <w:rPr>
          <w:rFonts w:ascii="Calibri" w:hAnsi="Calibri" w:cs="Arial"/>
          <w:color w:val="36332C"/>
        </w:rPr>
      </w:pPr>
      <w:r>
        <w:rPr>
          <w:rFonts w:ascii="Calibri" w:hAnsi="Calibri" w:cs="Arial"/>
          <w:color w:val="36332C"/>
        </w:rPr>
        <w:t>g)</w:t>
      </w:r>
      <w:r w:rsidR="009B5135">
        <w:rPr>
          <w:rFonts w:ascii="Calibri" w:hAnsi="Calibri" w:cs="Arial"/>
          <w:color w:val="36332C"/>
        </w:rPr>
        <w:tab/>
      </w:r>
      <w:r>
        <w:rPr>
          <w:rFonts w:ascii="Calibri" w:hAnsi="Calibri" w:cs="Arial"/>
          <w:color w:val="36332C"/>
        </w:rPr>
        <w:t>Preventive weed control</w:t>
      </w:r>
    </w:p>
    <w:p w:rsidR="0057482E" w:rsidRDefault="006B6594" w:rsidP="00BB49D3">
      <w:pPr>
        <w:pStyle w:val="Default"/>
        <w:tabs>
          <w:tab w:val="left" w:pos="990"/>
        </w:tabs>
        <w:ind w:left="630"/>
        <w:rPr>
          <w:rFonts w:ascii="Calibri" w:hAnsi="Calibri" w:cs="Arial"/>
          <w:color w:val="36332C"/>
        </w:rPr>
      </w:pPr>
      <w:r>
        <w:rPr>
          <w:rFonts w:ascii="Calibri" w:hAnsi="Calibri" w:cs="Arial"/>
          <w:color w:val="36332C"/>
        </w:rPr>
        <w:t>h)</w:t>
      </w:r>
      <w:r w:rsidR="009B5135">
        <w:rPr>
          <w:rFonts w:ascii="Calibri" w:hAnsi="Calibri" w:cs="Arial"/>
          <w:color w:val="36332C"/>
        </w:rPr>
        <w:tab/>
      </w:r>
      <w:r>
        <w:rPr>
          <w:rFonts w:ascii="Calibri" w:hAnsi="Calibri" w:cs="Arial"/>
          <w:color w:val="36332C"/>
        </w:rPr>
        <w:t xml:space="preserve">Cultural </w:t>
      </w:r>
      <w:r w:rsidR="00EF040A">
        <w:rPr>
          <w:rFonts w:ascii="Calibri" w:hAnsi="Calibri" w:cs="Arial"/>
          <w:color w:val="36332C"/>
        </w:rPr>
        <w:t xml:space="preserve">(human) </w:t>
      </w:r>
      <w:r>
        <w:rPr>
          <w:rFonts w:ascii="Calibri" w:hAnsi="Calibri" w:cs="Arial"/>
          <w:color w:val="36332C"/>
        </w:rPr>
        <w:t>weed control</w:t>
      </w:r>
    </w:p>
    <w:p w:rsidR="0057482E" w:rsidRDefault="006B6594" w:rsidP="00BB49D3">
      <w:pPr>
        <w:pStyle w:val="Default"/>
        <w:tabs>
          <w:tab w:val="left" w:pos="990"/>
        </w:tabs>
        <w:ind w:left="630"/>
        <w:rPr>
          <w:rFonts w:ascii="Calibri" w:hAnsi="Calibri" w:cs="Arial"/>
          <w:color w:val="36332C"/>
        </w:rPr>
      </w:pPr>
      <w:proofErr w:type="spellStart"/>
      <w:r>
        <w:rPr>
          <w:rFonts w:ascii="Calibri" w:hAnsi="Calibri" w:cs="Arial"/>
          <w:color w:val="36332C"/>
        </w:rPr>
        <w:t>i</w:t>
      </w:r>
      <w:proofErr w:type="spellEnd"/>
      <w:r>
        <w:rPr>
          <w:rFonts w:ascii="Calibri" w:hAnsi="Calibri" w:cs="Arial"/>
          <w:color w:val="36332C"/>
        </w:rPr>
        <w:t>)</w:t>
      </w:r>
      <w:r w:rsidR="009B5135">
        <w:rPr>
          <w:rFonts w:ascii="Calibri" w:hAnsi="Calibri" w:cs="Arial"/>
          <w:color w:val="36332C"/>
        </w:rPr>
        <w:tab/>
      </w:r>
      <w:r>
        <w:rPr>
          <w:rFonts w:ascii="Calibri" w:hAnsi="Calibri" w:cs="Arial"/>
          <w:color w:val="36332C"/>
        </w:rPr>
        <w:t>Mechanical weed control</w:t>
      </w:r>
    </w:p>
    <w:p w:rsidR="0057482E" w:rsidRDefault="006B6594" w:rsidP="00BB49D3">
      <w:pPr>
        <w:pStyle w:val="Default"/>
        <w:tabs>
          <w:tab w:val="left" w:pos="990"/>
        </w:tabs>
        <w:ind w:left="630"/>
        <w:rPr>
          <w:rFonts w:ascii="Calibri" w:hAnsi="Calibri" w:cs="Arial"/>
          <w:color w:val="36332C"/>
        </w:rPr>
      </w:pPr>
      <w:r>
        <w:rPr>
          <w:rFonts w:ascii="Calibri" w:hAnsi="Calibri" w:cs="Arial"/>
          <w:color w:val="36332C"/>
        </w:rPr>
        <w:t>j)</w:t>
      </w:r>
      <w:r w:rsidR="009B5135">
        <w:rPr>
          <w:rFonts w:ascii="Calibri" w:hAnsi="Calibri" w:cs="Arial"/>
          <w:color w:val="36332C"/>
        </w:rPr>
        <w:tab/>
      </w:r>
      <w:r>
        <w:rPr>
          <w:rFonts w:ascii="Calibri" w:hAnsi="Calibri" w:cs="Arial"/>
          <w:color w:val="36332C"/>
        </w:rPr>
        <w:t xml:space="preserve">Integrated pest management </w:t>
      </w:r>
    </w:p>
    <w:p w:rsidR="00C37482" w:rsidRDefault="009B5135" w:rsidP="00BB49D3">
      <w:pPr>
        <w:pStyle w:val="Default"/>
        <w:tabs>
          <w:tab w:val="left" w:pos="990"/>
        </w:tabs>
        <w:ind w:left="630"/>
        <w:rPr>
          <w:rFonts w:ascii="Calibri" w:hAnsi="Calibri" w:cs="Arial"/>
          <w:color w:val="36332C"/>
        </w:rPr>
      </w:pPr>
      <w:r>
        <w:rPr>
          <w:rFonts w:ascii="Calibri" w:hAnsi="Calibri" w:cs="Arial"/>
          <w:color w:val="36332C"/>
        </w:rPr>
        <w:t>k</w:t>
      </w:r>
      <w:r w:rsidR="006B6594">
        <w:rPr>
          <w:rFonts w:ascii="Calibri" w:hAnsi="Calibri" w:cs="Arial"/>
          <w:color w:val="36332C"/>
        </w:rPr>
        <w:t>)</w:t>
      </w:r>
      <w:r>
        <w:rPr>
          <w:rFonts w:ascii="Calibri" w:hAnsi="Calibri" w:cs="Arial"/>
          <w:color w:val="36332C"/>
        </w:rPr>
        <w:tab/>
      </w:r>
      <w:r w:rsidR="006B6594">
        <w:rPr>
          <w:rFonts w:ascii="Calibri" w:hAnsi="Calibri" w:cs="Arial"/>
          <w:color w:val="36332C"/>
        </w:rPr>
        <w:t>People</w:t>
      </w:r>
    </w:p>
    <w:p w:rsidR="00C37482" w:rsidRDefault="00C37482" w:rsidP="004E0D2D">
      <w:pPr>
        <w:pStyle w:val="Default"/>
        <w:tabs>
          <w:tab w:val="left" w:pos="360"/>
        </w:tabs>
        <w:ind w:left="540"/>
        <w:rPr>
          <w:rFonts w:ascii="Calibri" w:hAnsi="Calibri" w:cs="Arial"/>
          <w:color w:val="36332C"/>
        </w:rPr>
      </w:pPr>
    </w:p>
    <w:p w:rsidR="00140EDE" w:rsidRDefault="006E7CC4" w:rsidP="00BB49D3">
      <w:pPr>
        <w:pStyle w:val="Default"/>
        <w:tabs>
          <w:tab w:val="left" w:pos="360"/>
        </w:tabs>
        <w:ind w:left="630"/>
        <w:rPr>
          <w:rFonts w:ascii="Calibri" w:hAnsi="Calibri" w:cs="Arial"/>
          <w:color w:val="36332C"/>
        </w:rPr>
      </w:pPr>
      <w:r>
        <w:rPr>
          <w:rFonts w:ascii="Calibri" w:hAnsi="Calibri" w:cs="Arial"/>
          <w:color w:val="36332C"/>
        </w:rPr>
        <w:lastRenderedPageBreak/>
        <w:t xml:space="preserve">Other specific </w:t>
      </w:r>
      <w:r w:rsidR="00140EDE">
        <w:rPr>
          <w:rFonts w:ascii="Calibri" w:hAnsi="Calibri" w:cs="Arial"/>
          <w:color w:val="36332C"/>
        </w:rPr>
        <w:t xml:space="preserve">efforts </w:t>
      </w:r>
      <w:r>
        <w:rPr>
          <w:rFonts w:ascii="Calibri" w:hAnsi="Calibri" w:cs="Arial"/>
          <w:color w:val="36332C"/>
        </w:rPr>
        <w:t xml:space="preserve">of the Weed Department </w:t>
      </w:r>
      <w:r w:rsidR="00140EDE">
        <w:rPr>
          <w:rFonts w:ascii="Calibri" w:hAnsi="Calibri" w:cs="Arial"/>
          <w:color w:val="36332C"/>
        </w:rPr>
        <w:t>to control weeds includes</w:t>
      </w:r>
      <w:r w:rsidR="005B355B">
        <w:rPr>
          <w:rFonts w:ascii="Calibri" w:hAnsi="Calibri" w:cs="Arial"/>
          <w:color w:val="36332C"/>
        </w:rPr>
        <w:t>:</w:t>
      </w:r>
      <w:r w:rsidR="00140EDE">
        <w:rPr>
          <w:rFonts w:ascii="Calibri" w:hAnsi="Calibri" w:cs="Arial"/>
          <w:color w:val="36332C"/>
        </w:rPr>
        <w:t xml:space="preserve"> roadside spraying of county roads</w:t>
      </w:r>
      <w:r w:rsidR="00CF744F">
        <w:rPr>
          <w:rFonts w:ascii="Calibri" w:hAnsi="Calibri" w:cs="Arial"/>
          <w:color w:val="36332C"/>
        </w:rPr>
        <w:t>,</w:t>
      </w:r>
      <w:r w:rsidR="00140EDE">
        <w:rPr>
          <w:rFonts w:ascii="Calibri" w:hAnsi="Calibri" w:cs="Arial"/>
          <w:color w:val="36332C"/>
        </w:rPr>
        <w:t xml:space="preserve"> roadside mowing</w:t>
      </w:r>
      <w:r w:rsidR="00CF744F">
        <w:rPr>
          <w:rFonts w:ascii="Calibri" w:hAnsi="Calibri" w:cs="Arial"/>
          <w:color w:val="36332C"/>
        </w:rPr>
        <w:t xml:space="preserve"> </w:t>
      </w:r>
      <w:r w:rsidR="00ED568F">
        <w:rPr>
          <w:rFonts w:ascii="Calibri" w:hAnsi="Calibri" w:cs="Arial"/>
          <w:color w:val="36332C"/>
        </w:rPr>
        <w:t>of county roads</w:t>
      </w:r>
      <w:r w:rsidR="005B355B">
        <w:rPr>
          <w:rFonts w:ascii="Calibri" w:hAnsi="Calibri" w:cs="Arial"/>
          <w:color w:val="36332C"/>
        </w:rPr>
        <w:t>,</w:t>
      </w:r>
      <w:r w:rsidR="00ED568F">
        <w:rPr>
          <w:rFonts w:ascii="Calibri" w:hAnsi="Calibri" w:cs="Arial"/>
          <w:color w:val="36332C"/>
        </w:rPr>
        <w:t xml:space="preserve"> </w:t>
      </w:r>
      <w:r w:rsidR="00CF744F">
        <w:rPr>
          <w:rFonts w:ascii="Calibri" w:hAnsi="Calibri" w:cs="Arial"/>
          <w:color w:val="36332C"/>
        </w:rPr>
        <w:t xml:space="preserve">and </w:t>
      </w:r>
      <w:r w:rsidR="00ED568F">
        <w:rPr>
          <w:rFonts w:ascii="Calibri" w:hAnsi="Calibri" w:cs="Arial"/>
          <w:color w:val="36332C"/>
        </w:rPr>
        <w:t xml:space="preserve">working with the railroad to </w:t>
      </w:r>
      <w:r w:rsidR="00CF744F">
        <w:rPr>
          <w:rFonts w:ascii="Calibri" w:hAnsi="Calibri" w:cs="Arial"/>
          <w:color w:val="36332C"/>
        </w:rPr>
        <w:t>spray the railroad right</w:t>
      </w:r>
      <w:r w:rsidR="005B355B">
        <w:rPr>
          <w:rFonts w:ascii="Calibri" w:hAnsi="Calibri" w:cs="Arial"/>
          <w:color w:val="36332C"/>
        </w:rPr>
        <w:t>-</w:t>
      </w:r>
      <w:r w:rsidR="00CF744F">
        <w:rPr>
          <w:rFonts w:ascii="Calibri" w:hAnsi="Calibri" w:cs="Arial"/>
          <w:color w:val="36332C"/>
        </w:rPr>
        <w:t>of</w:t>
      </w:r>
      <w:r w:rsidR="005B355B">
        <w:rPr>
          <w:rFonts w:ascii="Calibri" w:hAnsi="Calibri" w:cs="Arial"/>
          <w:color w:val="36332C"/>
        </w:rPr>
        <w:t>-</w:t>
      </w:r>
      <w:r w:rsidR="00CF744F">
        <w:rPr>
          <w:rFonts w:ascii="Calibri" w:hAnsi="Calibri" w:cs="Arial"/>
          <w:color w:val="36332C"/>
        </w:rPr>
        <w:t>ways.</w:t>
      </w:r>
      <w:r w:rsidR="00140EDE">
        <w:rPr>
          <w:rFonts w:ascii="Calibri" w:hAnsi="Calibri" w:cs="Arial"/>
          <w:color w:val="36332C"/>
        </w:rPr>
        <w:t xml:space="preserve"> </w:t>
      </w:r>
    </w:p>
    <w:p w:rsidR="00140EDE" w:rsidRPr="0050336E" w:rsidRDefault="00140EDE" w:rsidP="004E0D2D">
      <w:pPr>
        <w:pStyle w:val="Default"/>
        <w:tabs>
          <w:tab w:val="left" w:pos="360"/>
        </w:tabs>
        <w:ind w:left="540"/>
        <w:rPr>
          <w:rFonts w:ascii="Calibri" w:hAnsi="Calibri" w:cs="Arial"/>
          <w:color w:val="36332C"/>
        </w:rPr>
      </w:pPr>
    </w:p>
    <w:p w:rsidR="000D0FDA" w:rsidRPr="001725C6" w:rsidRDefault="000D0FDA" w:rsidP="00BB49D3">
      <w:pPr>
        <w:pStyle w:val="Default"/>
        <w:numPr>
          <w:ilvl w:val="0"/>
          <w:numId w:val="2"/>
        </w:numPr>
        <w:tabs>
          <w:tab w:val="left" w:pos="360"/>
        </w:tabs>
        <w:ind w:left="630"/>
        <w:rPr>
          <w:rFonts w:ascii="Calibri" w:hAnsi="Calibri" w:cs="Arial"/>
          <w:b/>
          <w:color w:val="36332C"/>
        </w:rPr>
      </w:pPr>
      <w:r w:rsidRPr="001725C6">
        <w:rPr>
          <w:rFonts w:ascii="Calibri" w:hAnsi="Calibri" w:cs="Arial"/>
          <w:b/>
          <w:color w:val="36332C"/>
        </w:rPr>
        <w:t>Restoration of Affected Property</w:t>
      </w:r>
    </w:p>
    <w:p w:rsidR="00782362" w:rsidRDefault="00782362" w:rsidP="004E0D2D">
      <w:pPr>
        <w:pStyle w:val="Default"/>
        <w:tabs>
          <w:tab w:val="left" w:pos="360"/>
        </w:tabs>
        <w:ind w:left="540"/>
        <w:rPr>
          <w:rFonts w:ascii="Calibri" w:hAnsi="Calibri" w:cs="Arial"/>
          <w:color w:val="36332C"/>
        </w:rPr>
      </w:pPr>
    </w:p>
    <w:p w:rsidR="006E7CC4" w:rsidRDefault="006E7CC4" w:rsidP="00BB49D3">
      <w:pPr>
        <w:pStyle w:val="Default"/>
        <w:tabs>
          <w:tab w:val="left" w:pos="360"/>
        </w:tabs>
        <w:ind w:left="630"/>
        <w:rPr>
          <w:rFonts w:ascii="Calibri" w:hAnsi="Calibri" w:cs="Arial"/>
          <w:color w:val="36332C"/>
        </w:rPr>
      </w:pPr>
      <w:r>
        <w:rPr>
          <w:rFonts w:ascii="Calibri" w:hAnsi="Calibri" w:cs="Arial"/>
          <w:color w:val="36332C"/>
        </w:rPr>
        <w:t>Very often the task</w:t>
      </w:r>
      <w:r w:rsidR="00083D8F">
        <w:rPr>
          <w:rFonts w:ascii="Calibri" w:hAnsi="Calibri" w:cs="Arial"/>
          <w:color w:val="36332C"/>
        </w:rPr>
        <w:t>s</w:t>
      </w:r>
      <w:r>
        <w:rPr>
          <w:rFonts w:ascii="Calibri" w:hAnsi="Calibri" w:cs="Arial"/>
          <w:color w:val="36332C"/>
        </w:rPr>
        <w:t xml:space="preserve"> to restore affected property to a desirable plant species composition is beyond the capability of the Weed Depart</w:t>
      </w:r>
      <w:r w:rsidR="00F46ACA">
        <w:rPr>
          <w:rFonts w:ascii="Calibri" w:hAnsi="Calibri" w:cs="Arial"/>
          <w:color w:val="36332C"/>
        </w:rPr>
        <w:t>ment</w:t>
      </w:r>
      <w:r>
        <w:rPr>
          <w:rFonts w:ascii="Calibri" w:hAnsi="Calibri" w:cs="Arial"/>
          <w:color w:val="36332C"/>
        </w:rPr>
        <w:t xml:space="preserve"> beca</w:t>
      </w:r>
      <w:r w:rsidR="00F46ACA">
        <w:rPr>
          <w:rFonts w:ascii="Calibri" w:hAnsi="Calibri" w:cs="Arial"/>
          <w:color w:val="36332C"/>
        </w:rPr>
        <w:t>use of manpower constraints and</w:t>
      </w:r>
      <w:r w:rsidR="001725C6">
        <w:rPr>
          <w:rFonts w:ascii="Calibri" w:hAnsi="Calibri" w:cs="Arial"/>
          <w:color w:val="36332C"/>
        </w:rPr>
        <w:t xml:space="preserve"> </w:t>
      </w:r>
      <w:r>
        <w:rPr>
          <w:rFonts w:ascii="Calibri" w:hAnsi="Calibri" w:cs="Arial"/>
          <w:color w:val="36332C"/>
        </w:rPr>
        <w:t>the rugged terrain involved. However, it becomes feasible when all involved agencies and the property owners are willing to work tog</w:t>
      </w:r>
      <w:r w:rsidR="001725C6">
        <w:rPr>
          <w:rFonts w:ascii="Calibri" w:hAnsi="Calibri" w:cs="Arial"/>
          <w:color w:val="36332C"/>
        </w:rPr>
        <w:t>ether and funding is available.</w:t>
      </w:r>
      <w:r>
        <w:rPr>
          <w:rFonts w:ascii="Calibri" w:hAnsi="Calibri" w:cs="Arial"/>
          <w:color w:val="36332C"/>
        </w:rPr>
        <w:t xml:space="preserve"> </w:t>
      </w:r>
      <w:r w:rsidR="001725C6">
        <w:rPr>
          <w:rFonts w:ascii="Calibri" w:hAnsi="Calibri" w:cs="Arial"/>
          <w:color w:val="36332C"/>
        </w:rPr>
        <w:t>The action items involved include the following:</w:t>
      </w:r>
    </w:p>
    <w:p w:rsidR="005B355B" w:rsidRDefault="005B355B" w:rsidP="004E0D2D">
      <w:pPr>
        <w:pStyle w:val="Default"/>
        <w:tabs>
          <w:tab w:val="left" w:pos="360"/>
        </w:tabs>
        <w:ind w:left="540"/>
        <w:rPr>
          <w:rFonts w:ascii="Calibri" w:hAnsi="Calibri" w:cs="Arial"/>
          <w:color w:val="36332C"/>
        </w:rPr>
      </w:pPr>
    </w:p>
    <w:p w:rsidR="001725C6" w:rsidRDefault="001725C6" w:rsidP="00BB49D3">
      <w:pPr>
        <w:pStyle w:val="Default"/>
        <w:numPr>
          <w:ilvl w:val="0"/>
          <w:numId w:val="4"/>
        </w:numPr>
        <w:tabs>
          <w:tab w:val="left" w:pos="360"/>
        </w:tabs>
        <w:ind w:left="990"/>
        <w:rPr>
          <w:rFonts w:ascii="Calibri" w:hAnsi="Calibri" w:cs="Arial"/>
          <w:color w:val="36332C"/>
        </w:rPr>
      </w:pPr>
      <w:r>
        <w:rPr>
          <w:rFonts w:ascii="Calibri" w:hAnsi="Calibri" w:cs="Arial"/>
          <w:color w:val="36332C"/>
        </w:rPr>
        <w:t>Understand</w:t>
      </w:r>
      <w:r w:rsidR="00083D8F">
        <w:rPr>
          <w:rFonts w:ascii="Calibri" w:hAnsi="Calibri" w:cs="Arial"/>
          <w:color w:val="36332C"/>
        </w:rPr>
        <w:t>ing</w:t>
      </w:r>
      <w:r>
        <w:rPr>
          <w:rFonts w:ascii="Calibri" w:hAnsi="Calibri" w:cs="Arial"/>
          <w:color w:val="36332C"/>
        </w:rPr>
        <w:t xml:space="preserve"> the desirable vegetation</w:t>
      </w:r>
      <w:r w:rsidR="00083D8F">
        <w:rPr>
          <w:rFonts w:ascii="Calibri" w:hAnsi="Calibri" w:cs="Arial"/>
          <w:color w:val="36332C"/>
        </w:rPr>
        <w:t>.</w:t>
      </w:r>
      <w:r>
        <w:rPr>
          <w:rFonts w:ascii="Calibri" w:hAnsi="Calibri" w:cs="Arial"/>
          <w:color w:val="36332C"/>
        </w:rPr>
        <w:t xml:space="preserve"> </w:t>
      </w:r>
    </w:p>
    <w:p w:rsidR="001725C6" w:rsidRDefault="001725C6" w:rsidP="00BB49D3">
      <w:pPr>
        <w:pStyle w:val="Default"/>
        <w:numPr>
          <w:ilvl w:val="0"/>
          <w:numId w:val="4"/>
        </w:numPr>
        <w:tabs>
          <w:tab w:val="left" w:pos="360"/>
        </w:tabs>
        <w:ind w:left="990"/>
        <w:rPr>
          <w:rFonts w:ascii="Calibri" w:hAnsi="Calibri" w:cs="Arial"/>
          <w:color w:val="36332C"/>
        </w:rPr>
      </w:pPr>
      <w:r>
        <w:rPr>
          <w:rFonts w:ascii="Calibri" w:hAnsi="Calibri" w:cs="Arial"/>
          <w:color w:val="36332C"/>
        </w:rPr>
        <w:t>Identify</w:t>
      </w:r>
      <w:r w:rsidR="00083D8F">
        <w:rPr>
          <w:rFonts w:ascii="Calibri" w:hAnsi="Calibri" w:cs="Arial"/>
          <w:color w:val="36332C"/>
        </w:rPr>
        <w:t>ing</w:t>
      </w:r>
      <w:r>
        <w:rPr>
          <w:rFonts w:ascii="Calibri" w:hAnsi="Calibri" w:cs="Arial"/>
          <w:color w:val="36332C"/>
        </w:rPr>
        <w:t xml:space="preserve"> the problem weed</w:t>
      </w:r>
      <w:r w:rsidR="00F46ACA">
        <w:rPr>
          <w:rFonts w:ascii="Calibri" w:hAnsi="Calibri" w:cs="Arial"/>
          <w:color w:val="36332C"/>
        </w:rPr>
        <w:t>(s)</w:t>
      </w:r>
      <w:r w:rsidR="000303FE">
        <w:rPr>
          <w:rFonts w:ascii="Calibri" w:hAnsi="Calibri" w:cs="Arial"/>
          <w:color w:val="36332C"/>
        </w:rPr>
        <w:t>, control,</w:t>
      </w:r>
      <w:r>
        <w:rPr>
          <w:rFonts w:ascii="Calibri" w:hAnsi="Calibri" w:cs="Arial"/>
          <w:color w:val="36332C"/>
        </w:rPr>
        <w:t xml:space="preserve"> and eradication</w:t>
      </w:r>
      <w:r w:rsidR="00083D8F">
        <w:rPr>
          <w:rFonts w:ascii="Calibri" w:hAnsi="Calibri" w:cs="Arial"/>
          <w:color w:val="36332C"/>
        </w:rPr>
        <w:t>.</w:t>
      </w:r>
    </w:p>
    <w:p w:rsidR="001725C6" w:rsidRDefault="001725C6" w:rsidP="00BB49D3">
      <w:pPr>
        <w:pStyle w:val="Default"/>
        <w:numPr>
          <w:ilvl w:val="0"/>
          <w:numId w:val="4"/>
        </w:numPr>
        <w:tabs>
          <w:tab w:val="left" w:pos="360"/>
        </w:tabs>
        <w:ind w:left="990"/>
        <w:rPr>
          <w:rFonts w:ascii="Calibri" w:hAnsi="Calibri" w:cs="Arial"/>
          <w:color w:val="36332C"/>
        </w:rPr>
      </w:pPr>
      <w:r>
        <w:rPr>
          <w:rFonts w:ascii="Calibri" w:hAnsi="Calibri" w:cs="Arial"/>
          <w:color w:val="36332C"/>
        </w:rPr>
        <w:t>Plant the desirable vegetation with the end result in mind</w:t>
      </w:r>
      <w:r w:rsidR="00083D8F">
        <w:rPr>
          <w:rFonts w:ascii="Calibri" w:hAnsi="Calibri" w:cs="Arial"/>
          <w:color w:val="36332C"/>
        </w:rPr>
        <w:t>.</w:t>
      </w:r>
    </w:p>
    <w:p w:rsidR="001725C6" w:rsidRDefault="001725C6" w:rsidP="00BB49D3">
      <w:pPr>
        <w:pStyle w:val="Default"/>
        <w:numPr>
          <w:ilvl w:val="0"/>
          <w:numId w:val="4"/>
        </w:numPr>
        <w:tabs>
          <w:tab w:val="left" w:pos="360"/>
        </w:tabs>
        <w:ind w:left="990"/>
        <w:rPr>
          <w:rFonts w:ascii="Calibri" w:hAnsi="Calibri" w:cs="Arial"/>
          <w:color w:val="36332C"/>
        </w:rPr>
      </w:pPr>
      <w:r>
        <w:rPr>
          <w:rFonts w:ascii="Calibri" w:hAnsi="Calibri" w:cs="Arial"/>
          <w:color w:val="36332C"/>
        </w:rPr>
        <w:t>Develop a realistic plan for each situation that may occur</w:t>
      </w:r>
      <w:r w:rsidR="00083D8F">
        <w:rPr>
          <w:rFonts w:ascii="Calibri" w:hAnsi="Calibri" w:cs="Arial"/>
          <w:color w:val="36332C"/>
        </w:rPr>
        <w:t>.</w:t>
      </w:r>
    </w:p>
    <w:p w:rsidR="001725C6" w:rsidRDefault="001725C6" w:rsidP="00BB49D3">
      <w:pPr>
        <w:pStyle w:val="Default"/>
        <w:numPr>
          <w:ilvl w:val="0"/>
          <w:numId w:val="4"/>
        </w:numPr>
        <w:tabs>
          <w:tab w:val="left" w:pos="360"/>
        </w:tabs>
        <w:ind w:left="990"/>
        <w:rPr>
          <w:rFonts w:ascii="Calibri" w:hAnsi="Calibri" w:cs="Arial"/>
          <w:color w:val="36332C"/>
        </w:rPr>
      </w:pPr>
      <w:r>
        <w:rPr>
          <w:rFonts w:ascii="Calibri" w:hAnsi="Calibri" w:cs="Arial"/>
          <w:color w:val="36332C"/>
        </w:rPr>
        <w:t>Evaluate the success</w:t>
      </w:r>
      <w:r w:rsidR="00033C95">
        <w:rPr>
          <w:rFonts w:ascii="Calibri" w:hAnsi="Calibri" w:cs="Arial"/>
          <w:color w:val="36332C"/>
        </w:rPr>
        <w:t xml:space="preserve"> </w:t>
      </w:r>
      <w:r w:rsidR="00F46ACA">
        <w:rPr>
          <w:rFonts w:ascii="Calibri" w:hAnsi="Calibri" w:cs="Arial"/>
          <w:color w:val="36332C"/>
        </w:rPr>
        <w:t>(</w:t>
      </w:r>
      <w:r w:rsidR="00033C95">
        <w:rPr>
          <w:rFonts w:ascii="Calibri" w:hAnsi="Calibri" w:cs="Arial"/>
          <w:color w:val="36332C"/>
        </w:rPr>
        <w:t>as a minimum</w:t>
      </w:r>
      <w:r w:rsidR="00F46ACA">
        <w:rPr>
          <w:rFonts w:ascii="Calibri" w:hAnsi="Calibri" w:cs="Arial"/>
          <w:color w:val="36332C"/>
        </w:rPr>
        <w:t>)</w:t>
      </w:r>
      <w:r>
        <w:rPr>
          <w:rFonts w:ascii="Calibri" w:hAnsi="Calibri" w:cs="Arial"/>
          <w:color w:val="36332C"/>
        </w:rPr>
        <w:t xml:space="preserve"> on a yearly basis</w:t>
      </w:r>
      <w:r w:rsidR="00083D8F">
        <w:rPr>
          <w:rFonts w:ascii="Calibri" w:hAnsi="Calibri" w:cs="Arial"/>
          <w:color w:val="36332C"/>
        </w:rPr>
        <w:t>.</w:t>
      </w:r>
      <w:r>
        <w:rPr>
          <w:rFonts w:ascii="Calibri" w:hAnsi="Calibri" w:cs="Arial"/>
          <w:color w:val="36332C"/>
        </w:rPr>
        <w:t xml:space="preserve"> </w:t>
      </w:r>
    </w:p>
    <w:p w:rsidR="006E7CC4" w:rsidRDefault="006E7CC4" w:rsidP="004E0D2D">
      <w:pPr>
        <w:pStyle w:val="Default"/>
        <w:tabs>
          <w:tab w:val="left" w:pos="360"/>
        </w:tabs>
        <w:ind w:left="540"/>
        <w:rPr>
          <w:rFonts w:ascii="Calibri" w:hAnsi="Calibri" w:cs="Arial"/>
          <w:color w:val="36332C"/>
        </w:rPr>
      </w:pPr>
    </w:p>
    <w:p w:rsidR="000D0FDA" w:rsidRPr="00033C95" w:rsidRDefault="00882213" w:rsidP="00BB49D3">
      <w:pPr>
        <w:pStyle w:val="Default"/>
        <w:numPr>
          <w:ilvl w:val="0"/>
          <w:numId w:val="2"/>
        </w:numPr>
        <w:tabs>
          <w:tab w:val="left" w:pos="360"/>
        </w:tabs>
        <w:ind w:left="630"/>
        <w:rPr>
          <w:rFonts w:ascii="Calibri" w:hAnsi="Calibri" w:cs="Arial"/>
          <w:b/>
          <w:color w:val="36332C"/>
        </w:rPr>
      </w:pPr>
      <w:r>
        <w:rPr>
          <w:rFonts w:ascii="Calibri" w:hAnsi="Calibri" w:cs="Arial"/>
          <w:b/>
          <w:color w:val="36332C"/>
        </w:rPr>
        <w:t>Authority</w:t>
      </w:r>
      <w:r w:rsidR="000D0FDA" w:rsidRPr="00033C95">
        <w:rPr>
          <w:rFonts w:ascii="Calibri" w:hAnsi="Calibri" w:cs="Arial"/>
          <w:b/>
          <w:color w:val="36332C"/>
        </w:rPr>
        <w:t xml:space="preserve"> and Enforcement</w:t>
      </w:r>
    </w:p>
    <w:p w:rsidR="00782362" w:rsidRDefault="00782362" w:rsidP="004E0D2D">
      <w:pPr>
        <w:pStyle w:val="Default"/>
        <w:tabs>
          <w:tab w:val="left" w:pos="360"/>
        </w:tabs>
        <w:ind w:left="540"/>
        <w:rPr>
          <w:rFonts w:ascii="Calibri" w:hAnsi="Calibri" w:cs="Arial"/>
          <w:color w:val="36332C"/>
        </w:rPr>
      </w:pPr>
    </w:p>
    <w:p w:rsidR="00033C95" w:rsidRDefault="00D9139B" w:rsidP="00BB49D3">
      <w:pPr>
        <w:pStyle w:val="Default"/>
        <w:numPr>
          <w:ilvl w:val="0"/>
          <w:numId w:val="6"/>
        </w:numPr>
        <w:tabs>
          <w:tab w:val="left" w:pos="360"/>
        </w:tabs>
        <w:ind w:left="990"/>
        <w:rPr>
          <w:rFonts w:ascii="Calibri" w:hAnsi="Calibri" w:cs="Arial"/>
          <w:color w:val="36332C"/>
        </w:rPr>
      </w:pPr>
      <w:r w:rsidRPr="00961877">
        <w:rPr>
          <w:rFonts w:ascii="Calibri" w:hAnsi="Calibri" w:cs="Arial"/>
          <w:color w:val="36332C"/>
          <w:u w:val="single"/>
        </w:rPr>
        <w:t>Authority:</w:t>
      </w:r>
      <w:r>
        <w:rPr>
          <w:rFonts w:ascii="Calibri" w:hAnsi="Calibri" w:cs="Arial"/>
          <w:color w:val="36332C"/>
        </w:rPr>
        <w:t xml:space="preserve"> The Utah Noxious Weed Act is found in Title 4, Chapter 17, of the Utah Code Annotated, and Rule 68-9 of the Utah Administrative Code. It provides for the control and management of noxious weeds in the state of Utah. Private property owners, municipalities, and state agencies are subject to the Utah Noxious Weed Act.</w:t>
      </w:r>
    </w:p>
    <w:p w:rsidR="00D9139B" w:rsidRDefault="00D9139B" w:rsidP="00BB49D3">
      <w:pPr>
        <w:pStyle w:val="Default"/>
        <w:tabs>
          <w:tab w:val="left" w:pos="360"/>
        </w:tabs>
        <w:ind w:left="990"/>
        <w:rPr>
          <w:rFonts w:ascii="Calibri" w:hAnsi="Calibri" w:cs="Arial"/>
          <w:color w:val="36332C"/>
        </w:rPr>
      </w:pPr>
    </w:p>
    <w:p w:rsidR="00961877" w:rsidRDefault="00D9139B" w:rsidP="00BB49D3">
      <w:pPr>
        <w:pStyle w:val="Default"/>
        <w:tabs>
          <w:tab w:val="left" w:pos="360"/>
        </w:tabs>
        <w:ind w:left="990"/>
        <w:rPr>
          <w:rFonts w:ascii="Calibri" w:hAnsi="Calibri" w:cs="Arial"/>
          <w:color w:val="36332C"/>
        </w:rPr>
      </w:pPr>
      <w:r>
        <w:rPr>
          <w:rFonts w:ascii="Calibri" w:hAnsi="Calibri" w:cs="Arial"/>
          <w:color w:val="36332C"/>
        </w:rPr>
        <w:t>Federal agencies are subject to the Federal Noxious Weed Act of 1974</w:t>
      </w:r>
      <w:r w:rsidR="00961877">
        <w:rPr>
          <w:rFonts w:ascii="Calibri" w:hAnsi="Calibri" w:cs="Arial"/>
          <w:color w:val="36332C"/>
        </w:rPr>
        <w:t xml:space="preserve"> (P.L. 93-629) as amended in 1990 (Section 15, </w:t>
      </w:r>
      <w:proofErr w:type="spellStart"/>
      <w:r w:rsidR="00961877">
        <w:rPr>
          <w:rFonts w:ascii="Calibri" w:hAnsi="Calibri" w:cs="Arial"/>
          <w:color w:val="36332C"/>
        </w:rPr>
        <w:t>Mgmt</w:t>
      </w:r>
      <w:proofErr w:type="spellEnd"/>
      <w:r w:rsidR="00961877">
        <w:rPr>
          <w:rFonts w:ascii="Calibri" w:hAnsi="Calibri" w:cs="Arial"/>
          <w:color w:val="36332C"/>
        </w:rPr>
        <w:t xml:space="preserve"> of Undesirable Plants on Federal Land). Under the 1990 Amendment, federal agencies are directed to enter into agreements with appropriate state and local agencies to coordinate the management of noxious weeds.</w:t>
      </w:r>
    </w:p>
    <w:p w:rsidR="00961877" w:rsidRDefault="00961877" w:rsidP="00BB49D3">
      <w:pPr>
        <w:pStyle w:val="Default"/>
        <w:tabs>
          <w:tab w:val="left" w:pos="360"/>
        </w:tabs>
        <w:ind w:left="990"/>
        <w:rPr>
          <w:rFonts w:ascii="Calibri" w:hAnsi="Calibri" w:cs="Arial"/>
          <w:color w:val="36332C"/>
        </w:rPr>
      </w:pPr>
    </w:p>
    <w:p w:rsidR="00D9139B" w:rsidRDefault="00961877" w:rsidP="00BB49D3">
      <w:pPr>
        <w:pStyle w:val="Default"/>
        <w:tabs>
          <w:tab w:val="left" w:pos="360"/>
        </w:tabs>
        <w:ind w:left="990"/>
        <w:rPr>
          <w:rFonts w:ascii="Calibri" w:hAnsi="Calibri" w:cs="Arial"/>
          <w:color w:val="36332C"/>
        </w:rPr>
      </w:pPr>
      <w:r>
        <w:rPr>
          <w:rFonts w:ascii="Calibri" w:hAnsi="Calibri" w:cs="Arial"/>
          <w:color w:val="36332C"/>
        </w:rPr>
        <w:t xml:space="preserve">All landowners and property managers within the boundaries of Box Elder County are also subject to any applicable Box Elder County policies and ordinances. </w:t>
      </w:r>
    </w:p>
    <w:p w:rsidR="00961877" w:rsidRDefault="00961877" w:rsidP="00961877">
      <w:pPr>
        <w:pStyle w:val="Default"/>
        <w:tabs>
          <w:tab w:val="left" w:pos="360"/>
        </w:tabs>
        <w:rPr>
          <w:rFonts w:ascii="Calibri" w:hAnsi="Calibri" w:cs="Arial"/>
          <w:color w:val="36332C"/>
        </w:rPr>
      </w:pPr>
    </w:p>
    <w:p w:rsidR="0009436F" w:rsidRPr="00F734AE" w:rsidRDefault="00882213" w:rsidP="00BB49D3">
      <w:pPr>
        <w:pStyle w:val="Default"/>
        <w:numPr>
          <w:ilvl w:val="0"/>
          <w:numId w:val="6"/>
        </w:numPr>
        <w:ind w:left="990"/>
        <w:rPr>
          <w:rFonts w:ascii="Calibri" w:hAnsi="Calibri" w:cs="Arial"/>
          <w:color w:val="36332C"/>
        </w:rPr>
      </w:pPr>
      <w:r w:rsidRPr="00882213">
        <w:rPr>
          <w:rFonts w:ascii="Calibri" w:hAnsi="Calibri" w:cs="Arial"/>
          <w:color w:val="36332C"/>
          <w:u w:val="single"/>
        </w:rPr>
        <w:t>Enforcement:</w:t>
      </w:r>
      <w:r>
        <w:rPr>
          <w:rFonts w:ascii="Calibri" w:hAnsi="Calibri" w:cs="Arial"/>
          <w:color w:val="36332C"/>
        </w:rPr>
        <w:t xml:space="preserve"> </w:t>
      </w:r>
      <w:r w:rsidR="00DE08FE">
        <w:rPr>
          <w:rFonts w:ascii="Calibri" w:hAnsi="Calibri" w:cs="Arial"/>
          <w:color w:val="36332C"/>
        </w:rPr>
        <w:t xml:space="preserve">Enforcement of the </w:t>
      </w:r>
      <w:r w:rsidR="00DE08FE">
        <w:rPr>
          <w:rFonts w:ascii="Calibri" w:hAnsi="Calibri" w:cs="Calibri"/>
        </w:rPr>
        <w:t>Box Elder County Weed Management P</w:t>
      </w:r>
      <w:r w:rsidR="00DE08FE" w:rsidRPr="00D469B2">
        <w:rPr>
          <w:rFonts w:ascii="Calibri" w:hAnsi="Calibri" w:cs="Calibri"/>
        </w:rPr>
        <w:t xml:space="preserve">lan </w:t>
      </w:r>
      <w:r w:rsidR="00DE08FE">
        <w:rPr>
          <w:rFonts w:ascii="Calibri" w:hAnsi="Calibri" w:cs="Calibri"/>
        </w:rPr>
        <w:t>will be accomplished through the procedures outlined in the Utah Noxious Weed Act. Under this Act the Box Elder County Weed Board, County Weed Supervisor, and field representatives of the Utah Department of Agriculture’s Division of Plant Industry have enforcement authority. The duties of each of these</w:t>
      </w:r>
      <w:r w:rsidR="00F734AE">
        <w:rPr>
          <w:rFonts w:ascii="Calibri" w:hAnsi="Calibri" w:cs="Calibri"/>
        </w:rPr>
        <w:t xml:space="preserve"> groups are specified in the Handbook for County Weed Boards.</w:t>
      </w:r>
    </w:p>
    <w:p w:rsidR="00F734AE" w:rsidRDefault="00F734AE" w:rsidP="00BB49D3">
      <w:pPr>
        <w:pStyle w:val="Default"/>
        <w:ind w:left="990"/>
        <w:rPr>
          <w:rFonts w:ascii="Calibri" w:hAnsi="Calibri" w:cs="Arial"/>
          <w:color w:val="36332C"/>
          <w:u w:val="single"/>
        </w:rPr>
      </w:pPr>
    </w:p>
    <w:p w:rsidR="00F734AE" w:rsidRDefault="00F734AE" w:rsidP="00BB49D3">
      <w:pPr>
        <w:pStyle w:val="Default"/>
        <w:ind w:left="990"/>
        <w:rPr>
          <w:rFonts w:ascii="Calibri" w:hAnsi="Calibri" w:cs="Arial"/>
          <w:color w:val="36332C"/>
        </w:rPr>
      </w:pPr>
      <w:r w:rsidRPr="00F734AE">
        <w:rPr>
          <w:rFonts w:ascii="Calibri" w:hAnsi="Calibri" w:cs="Arial"/>
          <w:color w:val="36332C"/>
        </w:rPr>
        <w:t>Each year</w:t>
      </w:r>
      <w:r>
        <w:rPr>
          <w:rFonts w:ascii="Calibri" w:hAnsi="Calibri" w:cs="Arial"/>
          <w:color w:val="36332C"/>
        </w:rPr>
        <w:t xml:space="preserve"> before May 1, the County Weed Board will post a general notice of the noxious weeds within the county in at least three public places in the county and publish the notice in a newspaper or other publication of general circulation on at least three occasions.</w:t>
      </w:r>
    </w:p>
    <w:p w:rsidR="00435DF1" w:rsidRDefault="00BB49D3" w:rsidP="00BB49D3">
      <w:pPr>
        <w:pStyle w:val="Default"/>
        <w:ind w:left="990"/>
        <w:rPr>
          <w:rFonts w:ascii="Calibri" w:hAnsi="Calibri" w:cs="Arial"/>
          <w:color w:val="36332C"/>
        </w:rPr>
      </w:pPr>
      <w:r>
        <w:rPr>
          <w:rFonts w:ascii="Calibri" w:hAnsi="Calibri" w:cs="Arial"/>
          <w:color w:val="36332C"/>
        </w:rPr>
        <w:lastRenderedPageBreak/>
        <w:t>The Utah Noxious Weed Act</w:t>
      </w:r>
      <w:r w:rsidR="00435DF1">
        <w:rPr>
          <w:rFonts w:ascii="Calibri" w:hAnsi="Calibri" w:cs="Arial"/>
          <w:color w:val="36332C"/>
        </w:rPr>
        <w:t xml:space="preserve"> requires that all landowners or people in possession of property be responsible for the control and spread of noxious weeds on their property. This action is required each year as long as the infestation exists.</w:t>
      </w:r>
    </w:p>
    <w:p w:rsidR="00435DF1" w:rsidRDefault="00435DF1" w:rsidP="00BB49D3">
      <w:pPr>
        <w:pStyle w:val="Default"/>
        <w:ind w:left="990"/>
        <w:rPr>
          <w:rFonts w:ascii="Calibri" w:hAnsi="Calibri" w:cs="Arial"/>
          <w:color w:val="36332C"/>
        </w:rPr>
      </w:pPr>
    </w:p>
    <w:p w:rsidR="00BB49D3" w:rsidRDefault="00435DF1" w:rsidP="00BB49D3">
      <w:pPr>
        <w:pStyle w:val="Default"/>
        <w:ind w:left="990"/>
        <w:rPr>
          <w:rFonts w:ascii="Calibri" w:hAnsi="Calibri" w:cs="Arial"/>
          <w:color w:val="36332C"/>
        </w:rPr>
      </w:pPr>
      <w:r>
        <w:rPr>
          <w:rFonts w:ascii="Calibri" w:hAnsi="Calibri" w:cs="Arial"/>
          <w:color w:val="36332C"/>
        </w:rPr>
        <w:t>Section 4-17-7</w:t>
      </w:r>
      <w:r w:rsidR="00B06B02">
        <w:rPr>
          <w:rFonts w:ascii="Calibri" w:hAnsi="Calibri" w:cs="Arial"/>
          <w:color w:val="36332C"/>
        </w:rPr>
        <w:t>(2) and (3) of the Utah Noxious Weed Act states:</w:t>
      </w:r>
      <w:r>
        <w:rPr>
          <w:rFonts w:ascii="Calibri" w:hAnsi="Calibri" w:cs="Arial"/>
          <w:color w:val="36332C"/>
        </w:rPr>
        <w:t xml:space="preserve"> </w:t>
      </w:r>
    </w:p>
    <w:p w:rsidR="00B06B02" w:rsidRDefault="00B06B02" w:rsidP="00BB49D3">
      <w:pPr>
        <w:pStyle w:val="Default"/>
        <w:ind w:left="990"/>
        <w:rPr>
          <w:rFonts w:ascii="Calibri" w:hAnsi="Calibri" w:cs="Arial"/>
          <w:color w:val="36332C"/>
        </w:rPr>
      </w:pPr>
    </w:p>
    <w:p w:rsidR="00B06B02" w:rsidRDefault="00B06B02" w:rsidP="00B06B02">
      <w:pPr>
        <w:pStyle w:val="Default"/>
        <w:ind w:left="1440" w:hanging="450"/>
        <w:rPr>
          <w:rFonts w:ascii="Calibri" w:hAnsi="Calibri" w:cs="Arial"/>
          <w:color w:val="36332C"/>
        </w:rPr>
      </w:pPr>
      <w:r>
        <w:rPr>
          <w:rFonts w:ascii="Calibri" w:hAnsi="Calibri" w:cs="Arial"/>
          <w:color w:val="36332C"/>
        </w:rPr>
        <w:t>(2)</w:t>
      </w:r>
      <w:r>
        <w:rPr>
          <w:rFonts w:ascii="Calibri" w:hAnsi="Calibri" w:cs="Arial"/>
          <w:color w:val="36332C"/>
        </w:rPr>
        <w:tab/>
        <w:t>If the County Weed Control Board determines that particular property within the county requires prompt and definite attention to prevent or control noxious weeds, it shall serve the owner or the person in possession of the property, personally or by certified mail, a notice specifying when and what action should be taken on the property. Methods of prevention or control may include definite systems of tillage, cropping, use of chemicals, and use of livestock.</w:t>
      </w:r>
    </w:p>
    <w:p w:rsidR="00B06B02" w:rsidRDefault="00B06B02" w:rsidP="00BB49D3">
      <w:pPr>
        <w:pStyle w:val="Default"/>
        <w:ind w:left="990"/>
        <w:rPr>
          <w:rFonts w:ascii="Calibri" w:hAnsi="Calibri" w:cs="Arial"/>
          <w:color w:val="36332C"/>
        </w:rPr>
      </w:pPr>
    </w:p>
    <w:p w:rsidR="00B06B02" w:rsidRDefault="00B06B02" w:rsidP="00157487">
      <w:pPr>
        <w:pStyle w:val="Default"/>
        <w:ind w:left="1440" w:hanging="450"/>
        <w:rPr>
          <w:rFonts w:ascii="Calibri" w:hAnsi="Calibri" w:cs="Arial"/>
          <w:color w:val="36332C"/>
        </w:rPr>
      </w:pPr>
      <w:r>
        <w:rPr>
          <w:rFonts w:ascii="Calibri" w:hAnsi="Calibri" w:cs="Arial"/>
          <w:color w:val="36332C"/>
        </w:rPr>
        <w:t>(3)</w:t>
      </w:r>
      <w:r>
        <w:rPr>
          <w:rFonts w:ascii="Calibri" w:hAnsi="Calibri" w:cs="Arial"/>
          <w:color w:val="36332C"/>
        </w:rPr>
        <w:tab/>
        <w:t xml:space="preserve">An owner or person in possession of property who fails to </w:t>
      </w:r>
      <w:r w:rsidR="00157487">
        <w:rPr>
          <w:rFonts w:ascii="Calibri" w:hAnsi="Calibri" w:cs="Arial"/>
          <w:color w:val="36332C"/>
        </w:rPr>
        <w:t>take action to control or prevent the spread of noxious weeds as specified in the notice is maintaining a public nuisance.</w:t>
      </w:r>
    </w:p>
    <w:p w:rsidR="00157487" w:rsidRDefault="00157487" w:rsidP="00157487">
      <w:pPr>
        <w:pStyle w:val="Default"/>
        <w:ind w:left="1440" w:hanging="450"/>
        <w:rPr>
          <w:rFonts w:ascii="Calibri" w:hAnsi="Calibri" w:cs="Arial"/>
          <w:color w:val="36332C"/>
        </w:rPr>
      </w:pPr>
    </w:p>
    <w:p w:rsidR="00157487" w:rsidRDefault="00157487" w:rsidP="00157487">
      <w:pPr>
        <w:pStyle w:val="Default"/>
        <w:ind w:left="990"/>
        <w:rPr>
          <w:rFonts w:ascii="Calibri" w:hAnsi="Calibri" w:cs="Arial"/>
          <w:color w:val="36332C"/>
        </w:rPr>
      </w:pPr>
      <w:r>
        <w:rPr>
          <w:rFonts w:ascii="Calibri" w:hAnsi="Calibri" w:cs="Arial"/>
          <w:color w:val="36332C"/>
        </w:rPr>
        <w:t xml:space="preserve">A property owner who fails to make efforts to control noxious weeds on his property will be served the notice described above. If further action is needed, the procedures </w:t>
      </w:r>
      <w:r w:rsidR="00CC08E6">
        <w:rPr>
          <w:rFonts w:ascii="Calibri" w:hAnsi="Calibri" w:cs="Arial"/>
          <w:color w:val="36332C"/>
        </w:rPr>
        <w:t>for taking corrective action on that property will be carried out as outlined in Section 4-17-8 of the Utah Noxious Weed Act:</w:t>
      </w:r>
    </w:p>
    <w:p w:rsidR="00CC08E6" w:rsidRDefault="00CC08E6" w:rsidP="00157487">
      <w:pPr>
        <w:pStyle w:val="Default"/>
        <w:ind w:left="990"/>
        <w:rPr>
          <w:rFonts w:ascii="Calibri" w:hAnsi="Calibri" w:cs="Arial"/>
          <w:color w:val="36332C"/>
        </w:rPr>
      </w:pPr>
    </w:p>
    <w:p w:rsidR="004E6154" w:rsidRDefault="00CC08E6" w:rsidP="004E6154">
      <w:pPr>
        <w:pStyle w:val="Default"/>
        <w:numPr>
          <w:ilvl w:val="0"/>
          <w:numId w:val="7"/>
        </w:numPr>
        <w:ind w:left="1440" w:hanging="450"/>
        <w:rPr>
          <w:rFonts w:ascii="Calibri" w:hAnsi="Calibri" w:cs="Arial"/>
          <w:color w:val="36332C"/>
        </w:rPr>
      </w:pPr>
      <w:r>
        <w:rPr>
          <w:rFonts w:ascii="Calibri" w:hAnsi="Calibri" w:cs="Arial"/>
          <w:color w:val="36332C"/>
        </w:rPr>
        <w:t>If the owner or person in possession of the property fails to take action to control or prevent the spread of noxious weeds within five working days after the property is declared a public nuisance the county may, after reasonable notification, enter the property, without the consent of the owner or the person in possession, and perform any work necessary, consistent with sound weed prevention and control practices, to control the weeds.</w:t>
      </w:r>
    </w:p>
    <w:p w:rsidR="004E6154" w:rsidRPr="004E6154" w:rsidRDefault="004E6154" w:rsidP="004E6154">
      <w:pPr>
        <w:pStyle w:val="Default"/>
        <w:ind w:left="1440"/>
        <w:rPr>
          <w:rFonts w:ascii="Calibri" w:hAnsi="Calibri" w:cs="Arial"/>
          <w:color w:val="36332C"/>
        </w:rPr>
      </w:pPr>
    </w:p>
    <w:p w:rsidR="00CC08E6" w:rsidRDefault="0053442E" w:rsidP="00CC08E6">
      <w:pPr>
        <w:pStyle w:val="Default"/>
        <w:numPr>
          <w:ilvl w:val="0"/>
          <w:numId w:val="7"/>
        </w:numPr>
        <w:ind w:left="1440" w:hanging="450"/>
        <w:rPr>
          <w:rFonts w:ascii="Calibri" w:hAnsi="Calibri" w:cs="Arial"/>
          <w:color w:val="36332C"/>
        </w:rPr>
      </w:pPr>
      <w:r>
        <w:rPr>
          <w:rFonts w:ascii="Calibri" w:hAnsi="Calibri" w:cs="Arial"/>
          <w:color w:val="36332C"/>
        </w:rPr>
        <w:t xml:space="preserve">Any expense incurred by the county in controlling the noxious weeds is paid by the property owner of record or the person in possession of </w:t>
      </w:r>
      <w:r w:rsidR="00F46ACA">
        <w:rPr>
          <w:rFonts w:ascii="Calibri" w:hAnsi="Calibri" w:cs="Arial"/>
          <w:color w:val="36332C"/>
        </w:rPr>
        <w:t xml:space="preserve">the property </w:t>
      </w:r>
      <w:r>
        <w:rPr>
          <w:rFonts w:ascii="Calibri" w:hAnsi="Calibri" w:cs="Arial"/>
          <w:color w:val="36332C"/>
        </w:rPr>
        <w:t>within 90 days after receipt of the charges incurred by the county. If not paid within 90 days after notice of the charges, the charges become a lien against the property and are collectible by the county treasurer at the time general property taxes are collected.</w:t>
      </w:r>
    </w:p>
    <w:p w:rsidR="004E6154" w:rsidRDefault="004E6154" w:rsidP="004E6154">
      <w:pPr>
        <w:pStyle w:val="Default"/>
        <w:rPr>
          <w:rFonts w:ascii="Calibri" w:hAnsi="Calibri" w:cs="Arial"/>
          <w:color w:val="36332C"/>
        </w:rPr>
      </w:pPr>
    </w:p>
    <w:p w:rsidR="00157487" w:rsidRDefault="004E6154" w:rsidP="00157487">
      <w:pPr>
        <w:pStyle w:val="Default"/>
        <w:ind w:left="990"/>
        <w:rPr>
          <w:rFonts w:ascii="Calibri" w:hAnsi="Calibri" w:cs="Arial"/>
          <w:color w:val="36332C"/>
        </w:rPr>
      </w:pPr>
      <w:r>
        <w:rPr>
          <w:rFonts w:ascii="Calibri" w:hAnsi="Calibri" w:cs="Arial"/>
          <w:color w:val="36332C"/>
        </w:rPr>
        <w:t xml:space="preserve">A property </w:t>
      </w:r>
      <w:r w:rsidR="00241F65">
        <w:rPr>
          <w:rFonts w:ascii="Calibri" w:hAnsi="Calibri" w:cs="Arial"/>
          <w:color w:val="36332C"/>
        </w:rPr>
        <w:t>owner who is served with a notice to control noxious weeds may appeal the notice through the procedures outlined in Section 4-17-8.5 of the Utah Noxious Weed Act:</w:t>
      </w:r>
    </w:p>
    <w:p w:rsidR="00241F65" w:rsidRDefault="00241F65" w:rsidP="00157487">
      <w:pPr>
        <w:pStyle w:val="Default"/>
        <w:ind w:left="990"/>
        <w:rPr>
          <w:rFonts w:ascii="Calibri" w:hAnsi="Calibri" w:cs="Arial"/>
          <w:color w:val="36332C"/>
        </w:rPr>
      </w:pPr>
    </w:p>
    <w:p w:rsidR="00241F65" w:rsidRDefault="00241F65" w:rsidP="009144C4">
      <w:pPr>
        <w:pStyle w:val="Default"/>
        <w:numPr>
          <w:ilvl w:val="0"/>
          <w:numId w:val="8"/>
        </w:numPr>
        <w:ind w:left="1440" w:hanging="450"/>
        <w:rPr>
          <w:rFonts w:ascii="Calibri" w:hAnsi="Calibri" w:cs="Arial"/>
          <w:color w:val="36332C"/>
        </w:rPr>
      </w:pPr>
      <w:r>
        <w:rPr>
          <w:rFonts w:ascii="Calibri" w:hAnsi="Calibri" w:cs="Arial"/>
          <w:color w:val="36332C"/>
        </w:rPr>
        <w:t>Any person served with a notice to control noxious weeds may request a hearing to appeal the terms of the notice before the county weed control board within 10 days of receipt of such notice and may appeal the decision of the county weed control board to the county legislative body.</w:t>
      </w:r>
    </w:p>
    <w:p w:rsidR="006147A9" w:rsidRDefault="006147A9" w:rsidP="006147A9">
      <w:pPr>
        <w:pStyle w:val="Default"/>
        <w:ind w:left="1350"/>
        <w:rPr>
          <w:rFonts w:ascii="Calibri" w:hAnsi="Calibri" w:cs="Arial"/>
          <w:color w:val="36332C"/>
        </w:rPr>
      </w:pPr>
    </w:p>
    <w:p w:rsidR="006147A9" w:rsidRDefault="006147A9" w:rsidP="009144C4">
      <w:pPr>
        <w:pStyle w:val="Default"/>
        <w:numPr>
          <w:ilvl w:val="0"/>
          <w:numId w:val="8"/>
        </w:numPr>
        <w:ind w:left="1440" w:hanging="450"/>
        <w:rPr>
          <w:rFonts w:ascii="Calibri" w:hAnsi="Calibri" w:cs="Arial"/>
          <w:color w:val="36332C"/>
        </w:rPr>
      </w:pPr>
      <w:r>
        <w:rPr>
          <w:rFonts w:ascii="Calibri" w:hAnsi="Calibri" w:cs="Arial"/>
          <w:color w:val="36332C"/>
        </w:rPr>
        <w:t xml:space="preserve">Any person served with a notice to control noxious weeds </w:t>
      </w:r>
      <w:r w:rsidR="0093096F">
        <w:rPr>
          <w:rFonts w:ascii="Calibri" w:hAnsi="Calibri" w:cs="Arial"/>
          <w:color w:val="36332C"/>
        </w:rPr>
        <w:t>that</w:t>
      </w:r>
      <w:r>
        <w:rPr>
          <w:rFonts w:ascii="Calibri" w:hAnsi="Calibri" w:cs="Arial"/>
          <w:color w:val="36332C"/>
        </w:rPr>
        <w:t xml:space="preserve"> has had a hearing before both the county weed control board and the county legislative body may </w:t>
      </w:r>
      <w:r>
        <w:rPr>
          <w:rFonts w:ascii="Calibri" w:hAnsi="Calibri" w:cs="Arial"/>
          <w:color w:val="36332C"/>
        </w:rPr>
        <w:lastRenderedPageBreak/>
        <w:t>further appeal the decision of the county legislative body by filing a written notice of appeal with a court of competent jurisdiction.</w:t>
      </w:r>
    </w:p>
    <w:p w:rsidR="006147A9" w:rsidRDefault="006147A9" w:rsidP="006147A9">
      <w:pPr>
        <w:pStyle w:val="Default"/>
        <w:rPr>
          <w:rFonts w:ascii="Calibri" w:hAnsi="Calibri" w:cs="Arial"/>
          <w:color w:val="36332C"/>
          <w:sz w:val="22"/>
          <w:szCs w:val="22"/>
        </w:rPr>
      </w:pPr>
    </w:p>
    <w:p w:rsidR="006147A9" w:rsidRDefault="006147A9" w:rsidP="006147A9">
      <w:pPr>
        <w:pStyle w:val="Default"/>
        <w:ind w:left="990"/>
        <w:rPr>
          <w:rFonts w:ascii="Calibri" w:hAnsi="Calibri" w:cs="Arial"/>
          <w:color w:val="36332C"/>
        </w:rPr>
      </w:pPr>
      <w:r w:rsidRPr="006147A9">
        <w:rPr>
          <w:rFonts w:ascii="Calibri" w:hAnsi="Calibri" w:cs="Arial"/>
          <w:color w:val="36332C"/>
        </w:rPr>
        <w:t>The treatment of articles capable of spreading noxious weeds will be as outlined in R68-9-3 and R68-9-4 of the Utah Administrative Code.</w:t>
      </w:r>
    </w:p>
    <w:p w:rsidR="006147A9" w:rsidRDefault="006147A9" w:rsidP="006147A9">
      <w:pPr>
        <w:pStyle w:val="Default"/>
        <w:ind w:left="990"/>
        <w:rPr>
          <w:rFonts w:ascii="Calibri" w:hAnsi="Calibri" w:cs="Arial"/>
          <w:color w:val="36332C"/>
        </w:rPr>
      </w:pPr>
    </w:p>
    <w:p w:rsidR="006147A9" w:rsidRPr="006147A9" w:rsidRDefault="009144C4" w:rsidP="006147A9">
      <w:pPr>
        <w:pStyle w:val="Default"/>
        <w:ind w:left="990"/>
        <w:rPr>
          <w:rFonts w:ascii="Calibri" w:hAnsi="Calibri" w:cs="Arial"/>
          <w:color w:val="36332C"/>
        </w:rPr>
      </w:pPr>
      <w:r>
        <w:rPr>
          <w:rFonts w:ascii="Calibri" w:hAnsi="Calibri" w:cs="Arial"/>
          <w:color w:val="36332C"/>
        </w:rPr>
        <w:t>P</w:t>
      </w:r>
      <w:r w:rsidR="006147A9">
        <w:rPr>
          <w:rFonts w:ascii="Calibri" w:hAnsi="Calibri" w:cs="Arial"/>
          <w:color w:val="36332C"/>
        </w:rPr>
        <w:t>roperty declared a public nuisance through the</w:t>
      </w:r>
      <w:r w:rsidR="00E7567E">
        <w:rPr>
          <w:rFonts w:ascii="Calibri" w:hAnsi="Calibri" w:cs="Arial"/>
          <w:color w:val="36332C"/>
        </w:rPr>
        <w:t xml:space="preserve"> </w:t>
      </w:r>
      <w:r>
        <w:rPr>
          <w:rFonts w:ascii="Calibri" w:hAnsi="Calibri" w:cs="Arial"/>
          <w:color w:val="36332C"/>
        </w:rPr>
        <w:t xml:space="preserve">above described </w:t>
      </w:r>
      <w:r w:rsidR="006147A9">
        <w:rPr>
          <w:rFonts w:ascii="Calibri" w:hAnsi="Calibri" w:cs="Arial"/>
          <w:color w:val="36332C"/>
        </w:rPr>
        <w:t>procedure</w:t>
      </w:r>
      <w:r w:rsidR="00E7567E">
        <w:rPr>
          <w:rFonts w:ascii="Calibri" w:hAnsi="Calibri" w:cs="Arial"/>
          <w:color w:val="36332C"/>
        </w:rPr>
        <w:t xml:space="preserve"> will be quarantined by the state agriculture inspector or the county weed supervisor. Quarantine</w:t>
      </w:r>
      <w:r>
        <w:rPr>
          <w:rFonts w:ascii="Calibri" w:hAnsi="Calibri" w:cs="Arial"/>
          <w:color w:val="36332C"/>
        </w:rPr>
        <w:t xml:space="preserve"> means there shall be</w:t>
      </w:r>
      <w:r w:rsidR="00E7567E">
        <w:rPr>
          <w:rFonts w:ascii="Calibri" w:hAnsi="Calibri" w:cs="Arial"/>
          <w:color w:val="36332C"/>
        </w:rPr>
        <w:t xml:space="preserve"> no movement of feed crops, fertilizer, soil, livestock or equipment until the problem has been controlled and inspected and approved by the state agriculture inspector or the county weed supervisor and the property is taken off the quarantine list.</w:t>
      </w:r>
    </w:p>
    <w:p w:rsidR="006147A9" w:rsidRDefault="006147A9" w:rsidP="006147A9">
      <w:pPr>
        <w:pStyle w:val="Default"/>
        <w:rPr>
          <w:rFonts w:ascii="Calibri" w:hAnsi="Calibri" w:cs="Arial"/>
          <w:color w:val="36332C"/>
        </w:rPr>
      </w:pPr>
    </w:p>
    <w:p w:rsidR="00157487" w:rsidRPr="00F734AE" w:rsidRDefault="00E7567E" w:rsidP="00157487">
      <w:pPr>
        <w:pStyle w:val="Default"/>
        <w:ind w:left="990"/>
        <w:rPr>
          <w:rFonts w:ascii="Calibri" w:hAnsi="Calibri" w:cs="Arial"/>
          <w:color w:val="36332C"/>
        </w:rPr>
      </w:pPr>
      <w:r>
        <w:rPr>
          <w:rFonts w:ascii="Calibri" w:hAnsi="Calibri" w:cs="Arial"/>
          <w:color w:val="36332C"/>
        </w:rPr>
        <w:t>The Box Elder County Weed Board realizes it is not always the property owner’s</w:t>
      </w:r>
      <w:r w:rsidR="00855FB6">
        <w:rPr>
          <w:rFonts w:ascii="Calibri" w:hAnsi="Calibri" w:cs="Arial"/>
          <w:color w:val="36332C"/>
        </w:rPr>
        <w:t xml:space="preserve"> </w:t>
      </w:r>
      <w:r>
        <w:rPr>
          <w:rFonts w:ascii="Calibri" w:hAnsi="Calibri" w:cs="Arial"/>
          <w:color w:val="36332C"/>
        </w:rPr>
        <w:t xml:space="preserve">fault </w:t>
      </w:r>
      <w:r w:rsidR="00855FB6">
        <w:rPr>
          <w:rFonts w:ascii="Calibri" w:hAnsi="Calibri" w:cs="Arial"/>
          <w:color w:val="36332C"/>
        </w:rPr>
        <w:t xml:space="preserve">that </w:t>
      </w:r>
      <w:r>
        <w:rPr>
          <w:rFonts w:ascii="Calibri" w:hAnsi="Calibri" w:cs="Arial"/>
          <w:color w:val="36332C"/>
        </w:rPr>
        <w:t xml:space="preserve">there is an existing </w:t>
      </w:r>
      <w:r w:rsidR="00855FB6">
        <w:rPr>
          <w:rFonts w:ascii="Calibri" w:hAnsi="Calibri" w:cs="Arial"/>
          <w:color w:val="36332C"/>
        </w:rPr>
        <w:t xml:space="preserve">uncontrolled infestation, but the infestation problem cannot be permitted to spread further in the area. </w:t>
      </w:r>
    </w:p>
    <w:p w:rsidR="00033C95" w:rsidRDefault="00033C95" w:rsidP="004E0D2D">
      <w:pPr>
        <w:pStyle w:val="Default"/>
        <w:tabs>
          <w:tab w:val="left" w:pos="360"/>
        </w:tabs>
        <w:ind w:left="540"/>
        <w:rPr>
          <w:rFonts w:ascii="Calibri" w:hAnsi="Calibri" w:cs="Arial"/>
          <w:color w:val="36332C"/>
        </w:rPr>
      </w:pPr>
    </w:p>
    <w:p w:rsidR="000D0FDA" w:rsidRPr="00083D8F" w:rsidRDefault="000D0FDA" w:rsidP="00BB49D3">
      <w:pPr>
        <w:pStyle w:val="Default"/>
        <w:numPr>
          <w:ilvl w:val="0"/>
          <w:numId w:val="2"/>
        </w:numPr>
        <w:tabs>
          <w:tab w:val="left" w:pos="360"/>
        </w:tabs>
        <w:ind w:left="630"/>
        <w:rPr>
          <w:rFonts w:ascii="Calibri" w:hAnsi="Calibri" w:cs="Arial"/>
          <w:b/>
          <w:color w:val="36332C"/>
        </w:rPr>
      </w:pPr>
      <w:r w:rsidRPr="00083D8F">
        <w:rPr>
          <w:rFonts w:ascii="Calibri" w:hAnsi="Calibri" w:cs="Arial"/>
          <w:b/>
          <w:color w:val="36332C"/>
        </w:rPr>
        <w:t>Funding</w:t>
      </w:r>
    </w:p>
    <w:p w:rsidR="000D0FDA" w:rsidRDefault="000D0FDA" w:rsidP="004E0D2D">
      <w:pPr>
        <w:pStyle w:val="Default"/>
        <w:tabs>
          <w:tab w:val="left" w:pos="360"/>
        </w:tabs>
        <w:ind w:left="540"/>
        <w:rPr>
          <w:rFonts w:ascii="Calibri" w:hAnsi="Calibri" w:cs="Arial"/>
          <w:color w:val="36332C"/>
        </w:rPr>
      </w:pPr>
    </w:p>
    <w:p w:rsidR="000D0FDA" w:rsidRDefault="0009436F" w:rsidP="00BB49D3">
      <w:pPr>
        <w:pStyle w:val="Default"/>
        <w:tabs>
          <w:tab w:val="left" w:pos="360"/>
        </w:tabs>
        <w:ind w:left="630"/>
        <w:rPr>
          <w:rFonts w:ascii="Calibri" w:hAnsi="Calibri" w:cs="Arial"/>
          <w:color w:val="36332C"/>
        </w:rPr>
      </w:pPr>
      <w:r>
        <w:rPr>
          <w:rFonts w:ascii="Calibri" w:hAnsi="Calibri" w:cs="Arial"/>
          <w:color w:val="36332C"/>
        </w:rPr>
        <w:t xml:space="preserve">A limiting resource </w:t>
      </w:r>
      <w:r w:rsidR="009144C4">
        <w:rPr>
          <w:rFonts w:ascii="Calibri" w:hAnsi="Calibri" w:cs="Arial"/>
          <w:color w:val="36332C"/>
        </w:rPr>
        <w:t xml:space="preserve">always </w:t>
      </w:r>
      <w:r>
        <w:rPr>
          <w:rFonts w:ascii="Calibri" w:hAnsi="Calibri" w:cs="Arial"/>
          <w:color w:val="36332C"/>
        </w:rPr>
        <w:t xml:space="preserve">seems to be the funding of desirable projects. Obtaining new funding resources and/or redirecting existing funds will be a high priority. The following </w:t>
      </w:r>
      <w:r w:rsidR="009D795F">
        <w:rPr>
          <w:rFonts w:ascii="Calibri" w:hAnsi="Calibri" w:cs="Arial"/>
          <w:color w:val="36332C"/>
        </w:rPr>
        <w:t>resources</w:t>
      </w:r>
      <w:r>
        <w:rPr>
          <w:rFonts w:ascii="Calibri" w:hAnsi="Calibri" w:cs="Arial"/>
          <w:color w:val="36332C"/>
        </w:rPr>
        <w:t xml:space="preserve"> are to be actively pursued:</w:t>
      </w:r>
    </w:p>
    <w:p w:rsidR="0009436F" w:rsidRDefault="0009436F" w:rsidP="004E0D2D">
      <w:pPr>
        <w:pStyle w:val="Default"/>
        <w:tabs>
          <w:tab w:val="left" w:pos="360"/>
        </w:tabs>
        <w:ind w:left="540"/>
        <w:rPr>
          <w:rFonts w:ascii="Calibri" w:hAnsi="Calibri" w:cs="Arial"/>
          <w:color w:val="36332C"/>
        </w:rPr>
      </w:pPr>
    </w:p>
    <w:p w:rsidR="0009436F" w:rsidRDefault="009D795F" w:rsidP="00BB49D3">
      <w:pPr>
        <w:pStyle w:val="Default"/>
        <w:numPr>
          <w:ilvl w:val="0"/>
          <w:numId w:val="5"/>
        </w:numPr>
        <w:tabs>
          <w:tab w:val="left" w:pos="360"/>
        </w:tabs>
        <w:ind w:left="990"/>
        <w:rPr>
          <w:rFonts w:ascii="Calibri" w:hAnsi="Calibri" w:cs="Arial"/>
          <w:color w:val="36332C"/>
        </w:rPr>
      </w:pPr>
      <w:r>
        <w:rPr>
          <w:rFonts w:ascii="Calibri" w:hAnsi="Calibri" w:cs="Arial"/>
          <w:color w:val="36332C"/>
        </w:rPr>
        <w:t>Federal</w:t>
      </w:r>
      <w:r w:rsidR="00083D8F">
        <w:rPr>
          <w:rFonts w:ascii="Calibri" w:hAnsi="Calibri" w:cs="Arial"/>
          <w:color w:val="36332C"/>
        </w:rPr>
        <w:t xml:space="preserve">: </w:t>
      </w:r>
      <w:r>
        <w:rPr>
          <w:rFonts w:ascii="Calibri" w:hAnsi="Calibri" w:cs="Arial"/>
          <w:color w:val="36332C"/>
        </w:rPr>
        <w:t xml:space="preserve"> US Forest Service (USFS), Bureau of Land Management (BLM)</w:t>
      </w:r>
    </w:p>
    <w:p w:rsidR="009D795F" w:rsidRDefault="009D795F" w:rsidP="00BB49D3">
      <w:pPr>
        <w:pStyle w:val="Default"/>
        <w:numPr>
          <w:ilvl w:val="0"/>
          <w:numId w:val="5"/>
        </w:numPr>
        <w:tabs>
          <w:tab w:val="left" w:pos="360"/>
        </w:tabs>
        <w:ind w:left="990"/>
        <w:rPr>
          <w:rFonts w:ascii="Calibri" w:hAnsi="Calibri" w:cs="Arial"/>
          <w:color w:val="36332C"/>
        </w:rPr>
      </w:pPr>
      <w:r>
        <w:rPr>
          <w:rFonts w:ascii="Calibri" w:hAnsi="Calibri" w:cs="Arial"/>
          <w:color w:val="36332C"/>
        </w:rPr>
        <w:t>State</w:t>
      </w:r>
      <w:r w:rsidR="00083D8F">
        <w:rPr>
          <w:rFonts w:ascii="Calibri" w:hAnsi="Calibri" w:cs="Arial"/>
          <w:color w:val="36332C"/>
        </w:rPr>
        <w:t xml:space="preserve">: </w:t>
      </w:r>
      <w:r>
        <w:rPr>
          <w:rFonts w:ascii="Calibri" w:hAnsi="Calibri" w:cs="Arial"/>
          <w:color w:val="36332C"/>
        </w:rPr>
        <w:t xml:space="preserve"> Invasive Species Mitigation (ISM), Utah Department of Ag and Food (UDAF), Forestry Fire and State Land (FFSL), </w:t>
      </w:r>
      <w:r w:rsidR="009144C4">
        <w:rPr>
          <w:rFonts w:ascii="Calibri" w:hAnsi="Calibri" w:cs="Arial"/>
          <w:color w:val="36332C"/>
        </w:rPr>
        <w:t xml:space="preserve">and </w:t>
      </w:r>
      <w:r>
        <w:rPr>
          <w:rFonts w:ascii="Calibri" w:hAnsi="Calibri" w:cs="Arial"/>
          <w:color w:val="36332C"/>
        </w:rPr>
        <w:t>Watershed Restoration Initiative (WRI)</w:t>
      </w:r>
    </w:p>
    <w:p w:rsidR="009D795F" w:rsidRDefault="009D795F" w:rsidP="00BB49D3">
      <w:pPr>
        <w:pStyle w:val="Default"/>
        <w:numPr>
          <w:ilvl w:val="0"/>
          <w:numId w:val="5"/>
        </w:numPr>
        <w:tabs>
          <w:tab w:val="left" w:pos="360"/>
        </w:tabs>
        <w:ind w:left="990"/>
        <w:rPr>
          <w:rFonts w:ascii="Calibri" w:hAnsi="Calibri" w:cs="Arial"/>
          <w:color w:val="36332C"/>
        </w:rPr>
      </w:pPr>
      <w:r>
        <w:rPr>
          <w:rFonts w:ascii="Calibri" w:hAnsi="Calibri" w:cs="Arial"/>
          <w:color w:val="36332C"/>
        </w:rPr>
        <w:t>Local Government</w:t>
      </w:r>
      <w:r w:rsidR="00083D8F">
        <w:rPr>
          <w:rFonts w:ascii="Calibri" w:hAnsi="Calibri" w:cs="Arial"/>
          <w:color w:val="36332C"/>
        </w:rPr>
        <w:t>:  None known at present</w:t>
      </w:r>
      <w:r>
        <w:rPr>
          <w:rFonts w:ascii="Calibri" w:hAnsi="Calibri" w:cs="Arial"/>
          <w:color w:val="36332C"/>
        </w:rPr>
        <w:t>.</w:t>
      </w:r>
    </w:p>
    <w:p w:rsidR="009D795F" w:rsidRDefault="00083D8F" w:rsidP="00BB49D3">
      <w:pPr>
        <w:pStyle w:val="Default"/>
        <w:numPr>
          <w:ilvl w:val="0"/>
          <w:numId w:val="5"/>
        </w:numPr>
        <w:tabs>
          <w:tab w:val="left" w:pos="360"/>
        </w:tabs>
        <w:ind w:left="990"/>
        <w:rPr>
          <w:rFonts w:ascii="Calibri" w:hAnsi="Calibri" w:cs="Arial"/>
          <w:color w:val="36332C"/>
        </w:rPr>
      </w:pPr>
      <w:r>
        <w:rPr>
          <w:rFonts w:ascii="Calibri" w:hAnsi="Calibri" w:cs="Arial"/>
          <w:color w:val="36332C"/>
        </w:rPr>
        <w:t>Private:  None known at present.</w:t>
      </w:r>
    </w:p>
    <w:p w:rsidR="004655CE" w:rsidRPr="00B160E7" w:rsidRDefault="004655CE" w:rsidP="004E0D2D">
      <w:pPr>
        <w:pStyle w:val="Default"/>
        <w:tabs>
          <w:tab w:val="left" w:pos="360"/>
        </w:tabs>
        <w:ind w:left="540"/>
        <w:rPr>
          <w:rFonts w:ascii="Calibri" w:hAnsi="Calibri" w:cs="Arial"/>
          <w:color w:val="36332C"/>
        </w:rPr>
      </w:pPr>
      <w:r w:rsidRPr="00EA1421">
        <w:rPr>
          <w:rFonts w:ascii="Calibri" w:hAnsi="Calibri" w:cs="Arial"/>
          <w:color w:val="36332C"/>
        </w:rPr>
        <w:br/>
      </w:r>
    </w:p>
    <w:p w:rsidR="000836EE" w:rsidRDefault="000836EE">
      <w:pPr>
        <w:rPr>
          <w:rFonts w:ascii="Calibri" w:hAnsi="Calibri" w:cs="Calibri"/>
          <w:b/>
          <w:bCs/>
          <w:sz w:val="24"/>
          <w:szCs w:val="24"/>
        </w:rPr>
      </w:pPr>
      <w:r>
        <w:rPr>
          <w:rFonts w:ascii="Calibri" w:hAnsi="Calibri" w:cs="Calibri"/>
          <w:b/>
          <w:bCs/>
        </w:rPr>
        <w:br w:type="page"/>
      </w:r>
    </w:p>
    <w:p w:rsidR="004655CE" w:rsidRPr="000836EE" w:rsidRDefault="000836EE" w:rsidP="004E0D2D">
      <w:pPr>
        <w:pStyle w:val="Default"/>
        <w:ind w:left="540"/>
        <w:rPr>
          <w:rFonts w:ascii="Calibri" w:hAnsi="Calibri" w:cs="Calibri"/>
          <w:b/>
          <w:bCs/>
          <w:color w:val="auto"/>
          <w:sz w:val="28"/>
          <w:szCs w:val="28"/>
        </w:rPr>
      </w:pPr>
      <w:r w:rsidRPr="000836EE">
        <w:rPr>
          <w:rFonts w:ascii="Calibri" w:hAnsi="Calibri" w:cs="Calibri"/>
          <w:b/>
          <w:bCs/>
          <w:color w:val="auto"/>
          <w:sz w:val="28"/>
          <w:szCs w:val="28"/>
        </w:rPr>
        <w:lastRenderedPageBreak/>
        <w:t>Bibliography</w:t>
      </w:r>
    </w:p>
    <w:p w:rsidR="000836EE" w:rsidRDefault="000836EE" w:rsidP="004E0D2D">
      <w:pPr>
        <w:pStyle w:val="Default"/>
        <w:ind w:left="540"/>
        <w:rPr>
          <w:rFonts w:ascii="Calibri" w:hAnsi="Calibri" w:cs="Calibri"/>
          <w:b/>
          <w:bCs/>
          <w:color w:val="auto"/>
        </w:rPr>
      </w:pPr>
    </w:p>
    <w:p w:rsidR="000836EE" w:rsidRDefault="000836EE" w:rsidP="000836EE">
      <w:pPr>
        <w:pStyle w:val="Default"/>
        <w:ind w:left="810"/>
        <w:rPr>
          <w:rFonts w:ascii="Calibri" w:hAnsi="Calibri" w:cs="Calibri"/>
          <w:bCs/>
          <w:color w:val="auto"/>
        </w:rPr>
      </w:pPr>
      <w:r>
        <w:rPr>
          <w:rFonts w:ascii="Calibri" w:hAnsi="Calibri" w:cs="Calibri"/>
          <w:bCs/>
          <w:color w:val="auto"/>
        </w:rPr>
        <w:t>Cache County Weed Department, “</w:t>
      </w:r>
      <w:r w:rsidRPr="000836EE">
        <w:rPr>
          <w:rFonts w:ascii="Calibri" w:hAnsi="Calibri" w:cs="Calibri"/>
          <w:bCs/>
          <w:color w:val="auto"/>
        </w:rPr>
        <w:t>Cache County Weed Control Policy</w:t>
      </w:r>
      <w:r>
        <w:rPr>
          <w:rFonts w:ascii="Calibri" w:hAnsi="Calibri" w:cs="Calibri"/>
          <w:bCs/>
          <w:color w:val="auto"/>
        </w:rPr>
        <w:t>”, Mar 2003</w:t>
      </w:r>
    </w:p>
    <w:p w:rsidR="000836EE" w:rsidRDefault="000836EE" w:rsidP="000836EE">
      <w:pPr>
        <w:pStyle w:val="Default"/>
        <w:ind w:left="810"/>
        <w:rPr>
          <w:rFonts w:ascii="Calibri" w:hAnsi="Calibri" w:cs="Calibri"/>
          <w:bCs/>
          <w:color w:val="auto"/>
        </w:rPr>
      </w:pPr>
    </w:p>
    <w:p w:rsidR="000836EE" w:rsidRDefault="000836EE" w:rsidP="000836EE">
      <w:pPr>
        <w:pStyle w:val="Default"/>
        <w:ind w:left="810"/>
        <w:rPr>
          <w:rFonts w:ascii="Calibri" w:hAnsi="Calibri" w:cs="Calibri"/>
          <w:bCs/>
          <w:color w:val="auto"/>
        </w:rPr>
      </w:pPr>
      <w:r>
        <w:rPr>
          <w:rFonts w:ascii="Calibri" w:hAnsi="Calibri" w:cs="Calibri"/>
          <w:bCs/>
          <w:color w:val="auto"/>
        </w:rPr>
        <w:t>Tooele County, “Tooele County Weed Plan”, Aug 1999</w:t>
      </w:r>
    </w:p>
    <w:p w:rsidR="005B355B" w:rsidRDefault="005B355B" w:rsidP="000836EE">
      <w:pPr>
        <w:pStyle w:val="Default"/>
        <w:ind w:left="810"/>
        <w:rPr>
          <w:rFonts w:ascii="Calibri" w:hAnsi="Calibri" w:cs="Calibri"/>
          <w:bCs/>
          <w:color w:val="auto"/>
        </w:rPr>
      </w:pPr>
    </w:p>
    <w:p w:rsidR="005B355B" w:rsidRDefault="005B355B" w:rsidP="000836EE">
      <w:pPr>
        <w:pStyle w:val="Default"/>
        <w:ind w:left="810"/>
        <w:rPr>
          <w:rFonts w:ascii="Calibri" w:hAnsi="Calibri" w:cs="Calibri"/>
          <w:bCs/>
          <w:color w:val="auto"/>
        </w:rPr>
      </w:pPr>
      <w:r>
        <w:rPr>
          <w:rFonts w:ascii="Calibri" w:hAnsi="Calibri" w:cs="Calibri"/>
          <w:bCs/>
          <w:color w:val="auto"/>
        </w:rPr>
        <w:t xml:space="preserve">Utah Noxious Weed Act (Utah Code Annotated: Title 4, Chapter 17). See State of Utah Department of Agriculture and Food, </w:t>
      </w:r>
      <w:hyperlink r:id="rId7" w:history="1">
        <w:r w:rsidRPr="00FA645E">
          <w:rPr>
            <w:rStyle w:val="Hyperlink"/>
            <w:rFonts w:ascii="Calibri" w:hAnsi="Calibri" w:cs="Calibri"/>
            <w:bCs/>
          </w:rPr>
          <w:t>http://ag.utah.gov/plantind/noxious_weeds.html</w:t>
        </w:r>
      </w:hyperlink>
    </w:p>
    <w:p w:rsidR="005B355B" w:rsidRDefault="005B355B" w:rsidP="000836EE">
      <w:pPr>
        <w:pStyle w:val="Default"/>
        <w:ind w:left="810"/>
        <w:rPr>
          <w:rFonts w:ascii="Calibri" w:hAnsi="Calibri" w:cs="Calibri"/>
          <w:bCs/>
          <w:color w:val="auto"/>
        </w:rPr>
      </w:pPr>
    </w:p>
    <w:p w:rsidR="005B355B" w:rsidRDefault="005B355B" w:rsidP="005B355B">
      <w:pPr>
        <w:pStyle w:val="Default"/>
        <w:ind w:left="810"/>
        <w:rPr>
          <w:rFonts w:ascii="Calibri" w:hAnsi="Calibri" w:cs="Calibri"/>
          <w:bCs/>
          <w:color w:val="auto"/>
        </w:rPr>
      </w:pPr>
      <w:r>
        <w:rPr>
          <w:rFonts w:ascii="Calibri" w:hAnsi="Calibri" w:cs="Calibri"/>
          <w:bCs/>
          <w:color w:val="auto"/>
        </w:rPr>
        <w:t>Utah Weed Control Association (UWCA), “The Utah Strategic Plan for Managing Noxious and Invasive Weeds”, Feb 2004</w:t>
      </w:r>
    </w:p>
    <w:p w:rsidR="005B355B" w:rsidRPr="000836EE" w:rsidRDefault="005B355B" w:rsidP="000836EE">
      <w:pPr>
        <w:pStyle w:val="Default"/>
        <w:ind w:left="810"/>
        <w:rPr>
          <w:rFonts w:ascii="Calibri" w:hAnsi="Calibri" w:cs="Calibri"/>
          <w:bCs/>
          <w:color w:val="auto"/>
        </w:rPr>
      </w:pPr>
    </w:p>
    <w:sectPr w:rsidR="005B355B" w:rsidRPr="000836EE" w:rsidSect="00BB49D3">
      <w:footerReference w:type="default" r:id="rId8"/>
      <w:pgSz w:w="12240" w:h="15840"/>
      <w:pgMar w:top="1296" w:right="1152" w:bottom="1008"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61" w:rsidRDefault="006F6561" w:rsidP="00FA3CD2">
      <w:pPr>
        <w:spacing w:after="0" w:line="240" w:lineRule="auto"/>
      </w:pPr>
      <w:r>
        <w:separator/>
      </w:r>
    </w:p>
  </w:endnote>
  <w:endnote w:type="continuationSeparator" w:id="0">
    <w:p w:rsidR="006F6561" w:rsidRDefault="006F6561" w:rsidP="00FA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4374"/>
      <w:docPartObj>
        <w:docPartGallery w:val="Page Numbers (Bottom of Page)"/>
        <w:docPartUnique/>
      </w:docPartObj>
    </w:sdtPr>
    <w:sdtEndPr/>
    <w:sdtContent>
      <w:p w:rsidR="00E7567E" w:rsidRDefault="00AE7B98">
        <w:pPr>
          <w:pStyle w:val="Footer"/>
          <w:jc w:val="center"/>
        </w:pPr>
        <w:r>
          <w:fldChar w:fldCharType="begin"/>
        </w:r>
        <w:r>
          <w:instrText xml:space="preserve"> PAGE   \* MERGEFORMAT </w:instrText>
        </w:r>
        <w:r>
          <w:fldChar w:fldCharType="separate"/>
        </w:r>
        <w:r w:rsidR="002C0133">
          <w:rPr>
            <w:noProof/>
          </w:rPr>
          <w:t>8</w:t>
        </w:r>
        <w:r>
          <w:rPr>
            <w:noProof/>
          </w:rPr>
          <w:fldChar w:fldCharType="end"/>
        </w:r>
      </w:p>
    </w:sdtContent>
  </w:sdt>
  <w:p w:rsidR="00E7567E" w:rsidRDefault="00E75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61" w:rsidRDefault="006F6561" w:rsidP="00FA3CD2">
      <w:pPr>
        <w:spacing w:after="0" w:line="240" w:lineRule="auto"/>
      </w:pPr>
      <w:r>
        <w:separator/>
      </w:r>
    </w:p>
  </w:footnote>
  <w:footnote w:type="continuationSeparator" w:id="0">
    <w:p w:rsidR="006F6561" w:rsidRDefault="006F6561" w:rsidP="00FA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81C"/>
    <w:multiLevelType w:val="hybridMultilevel"/>
    <w:tmpl w:val="DE5C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F6C1C"/>
    <w:multiLevelType w:val="hybridMultilevel"/>
    <w:tmpl w:val="20C47ADC"/>
    <w:lvl w:ilvl="0" w:tplc="FE00D73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BFE10AC"/>
    <w:multiLevelType w:val="hybridMultilevel"/>
    <w:tmpl w:val="89A86722"/>
    <w:lvl w:ilvl="0" w:tplc="7C62184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D3B5E46"/>
    <w:multiLevelType w:val="hybridMultilevel"/>
    <w:tmpl w:val="BB50938A"/>
    <w:lvl w:ilvl="0" w:tplc="4E3A6A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4E36D34"/>
    <w:multiLevelType w:val="hybridMultilevel"/>
    <w:tmpl w:val="FB1ADDDA"/>
    <w:lvl w:ilvl="0" w:tplc="28BE861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87B5E08"/>
    <w:multiLevelType w:val="hybridMultilevel"/>
    <w:tmpl w:val="DE5C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A2134"/>
    <w:multiLevelType w:val="hybridMultilevel"/>
    <w:tmpl w:val="CD8E3684"/>
    <w:lvl w:ilvl="0" w:tplc="AE0C6D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7A794519"/>
    <w:multiLevelType w:val="hybridMultilevel"/>
    <w:tmpl w:val="80967844"/>
    <w:lvl w:ilvl="0" w:tplc="154C622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5"/>
  </w:num>
  <w:num w:numId="3">
    <w:abstractNumId w:val="7"/>
  </w:num>
  <w:num w:numId="4">
    <w:abstractNumId w:val="4"/>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202D"/>
    <w:rsid w:val="000070C1"/>
    <w:rsid w:val="00007904"/>
    <w:rsid w:val="000303FE"/>
    <w:rsid w:val="00033C95"/>
    <w:rsid w:val="00066928"/>
    <w:rsid w:val="000836EE"/>
    <w:rsid w:val="00083D8F"/>
    <w:rsid w:val="0009436F"/>
    <w:rsid w:val="000C67BD"/>
    <w:rsid w:val="000D0FDA"/>
    <w:rsid w:val="00134413"/>
    <w:rsid w:val="00140EDE"/>
    <w:rsid w:val="0015584E"/>
    <w:rsid w:val="00157487"/>
    <w:rsid w:val="001725C6"/>
    <w:rsid w:val="00197D52"/>
    <w:rsid w:val="00197F15"/>
    <w:rsid w:val="001F77C7"/>
    <w:rsid w:val="00216763"/>
    <w:rsid w:val="00241F65"/>
    <w:rsid w:val="00270A7B"/>
    <w:rsid w:val="00270F2F"/>
    <w:rsid w:val="002B2EB5"/>
    <w:rsid w:val="002B5B3F"/>
    <w:rsid w:val="002C0133"/>
    <w:rsid w:val="002D3E95"/>
    <w:rsid w:val="002E15A1"/>
    <w:rsid w:val="002E6A9C"/>
    <w:rsid w:val="00311833"/>
    <w:rsid w:val="003677FA"/>
    <w:rsid w:val="00371AD3"/>
    <w:rsid w:val="003B0191"/>
    <w:rsid w:val="003C5679"/>
    <w:rsid w:val="003D1776"/>
    <w:rsid w:val="003D5805"/>
    <w:rsid w:val="003F0F9F"/>
    <w:rsid w:val="00412CB6"/>
    <w:rsid w:val="00414293"/>
    <w:rsid w:val="00435DF1"/>
    <w:rsid w:val="00455D71"/>
    <w:rsid w:val="004655CE"/>
    <w:rsid w:val="004A294A"/>
    <w:rsid w:val="004E0D2D"/>
    <w:rsid w:val="004E6154"/>
    <w:rsid w:val="0050336E"/>
    <w:rsid w:val="005225DA"/>
    <w:rsid w:val="0053442E"/>
    <w:rsid w:val="0057482E"/>
    <w:rsid w:val="005B355B"/>
    <w:rsid w:val="005D35A4"/>
    <w:rsid w:val="006147A9"/>
    <w:rsid w:val="006B6594"/>
    <w:rsid w:val="006E7CC4"/>
    <w:rsid w:val="006F6561"/>
    <w:rsid w:val="00782362"/>
    <w:rsid w:val="007B6394"/>
    <w:rsid w:val="007F2F56"/>
    <w:rsid w:val="00855FB6"/>
    <w:rsid w:val="00882213"/>
    <w:rsid w:val="009144C4"/>
    <w:rsid w:val="0093096F"/>
    <w:rsid w:val="0095202D"/>
    <w:rsid w:val="00961877"/>
    <w:rsid w:val="009915F3"/>
    <w:rsid w:val="009A00AF"/>
    <w:rsid w:val="009B5135"/>
    <w:rsid w:val="009C73D7"/>
    <w:rsid w:val="009D795F"/>
    <w:rsid w:val="009E5A46"/>
    <w:rsid w:val="009E6EE6"/>
    <w:rsid w:val="00A5182D"/>
    <w:rsid w:val="00A6121B"/>
    <w:rsid w:val="00A70254"/>
    <w:rsid w:val="00AE30FD"/>
    <w:rsid w:val="00AE3EB9"/>
    <w:rsid w:val="00AE7B98"/>
    <w:rsid w:val="00B06B02"/>
    <w:rsid w:val="00B16058"/>
    <w:rsid w:val="00B160E7"/>
    <w:rsid w:val="00B81860"/>
    <w:rsid w:val="00BA54A1"/>
    <w:rsid w:val="00BB49D3"/>
    <w:rsid w:val="00BB55BC"/>
    <w:rsid w:val="00BC374C"/>
    <w:rsid w:val="00BF7511"/>
    <w:rsid w:val="00C11DFE"/>
    <w:rsid w:val="00C37482"/>
    <w:rsid w:val="00CB5F9B"/>
    <w:rsid w:val="00CC08E6"/>
    <w:rsid w:val="00CC47AE"/>
    <w:rsid w:val="00CE6E5D"/>
    <w:rsid w:val="00CF744F"/>
    <w:rsid w:val="00D469B2"/>
    <w:rsid w:val="00D9139B"/>
    <w:rsid w:val="00DA53F6"/>
    <w:rsid w:val="00DE08FE"/>
    <w:rsid w:val="00DE7D2F"/>
    <w:rsid w:val="00E319BD"/>
    <w:rsid w:val="00E37DF9"/>
    <w:rsid w:val="00E7567E"/>
    <w:rsid w:val="00EA1421"/>
    <w:rsid w:val="00ED47AD"/>
    <w:rsid w:val="00ED568F"/>
    <w:rsid w:val="00EF040A"/>
    <w:rsid w:val="00EF0C92"/>
    <w:rsid w:val="00F0747B"/>
    <w:rsid w:val="00F11241"/>
    <w:rsid w:val="00F26CA4"/>
    <w:rsid w:val="00F46ACA"/>
    <w:rsid w:val="00F734AE"/>
    <w:rsid w:val="00F9271B"/>
    <w:rsid w:val="00FA3CD2"/>
    <w:rsid w:val="00FF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7A16A-836F-4E97-B1A3-8E49CED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202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FA3C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CD2"/>
  </w:style>
  <w:style w:type="paragraph" w:styleId="Footer">
    <w:name w:val="footer"/>
    <w:basedOn w:val="Normal"/>
    <w:link w:val="FooterChar"/>
    <w:uiPriority w:val="99"/>
    <w:unhideWhenUsed/>
    <w:rsid w:val="00FA3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D2"/>
  </w:style>
  <w:style w:type="paragraph" w:styleId="ListParagraph">
    <w:name w:val="List Paragraph"/>
    <w:basedOn w:val="Normal"/>
    <w:uiPriority w:val="34"/>
    <w:qFormat/>
    <w:rsid w:val="00782362"/>
    <w:pPr>
      <w:ind w:left="720"/>
      <w:contextualSpacing/>
    </w:pPr>
  </w:style>
  <w:style w:type="character" w:styleId="Hyperlink">
    <w:name w:val="Hyperlink"/>
    <w:basedOn w:val="DefaultParagraphFont"/>
    <w:uiPriority w:val="99"/>
    <w:unhideWhenUsed/>
    <w:rsid w:val="009B5135"/>
    <w:rPr>
      <w:color w:val="0000FF"/>
      <w:u w:val="single"/>
    </w:rPr>
  </w:style>
  <w:style w:type="paragraph" w:styleId="BalloonText">
    <w:name w:val="Balloon Text"/>
    <w:basedOn w:val="Normal"/>
    <w:link w:val="BalloonTextChar"/>
    <w:uiPriority w:val="99"/>
    <w:semiHidden/>
    <w:unhideWhenUsed/>
    <w:rsid w:val="002C0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g.utah.gov/plantind/noxious_wee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sjohnson</dc:creator>
  <cp:lastModifiedBy>Wyatt Freeze</cp:lastModifiedBy>
  <cp:revision>4</cp:revision>
  <cp:lastPrinted>2022-08-17T20:00:00Z</cp:lastPrinted>
  <dcterms:created xsi:type="dcterms:W3CDTF">2018-04-18T16:57:00Z</dcterms:created>
  <dcterms:modified xsi:type="dcterms:W3CDTF">2022-08-18T13:16:00Z</dcterms:modified>
</cp:coreProperties>
</file>